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372B0">
        <w:rPr>
          <w:rFonts w:ascii="Times New Roman" w:hAnsi="Times New Roman" w:cs="Times New Roman"/>
          <w:sz w:val="28"/>
          <w:szCs w:val="28"/>
        </w:rPr>
        <w:t>ХАНТЫ-МАНСИЙСКИЙ АВТОНОМНЫЙ ОКРУГ - ЮГРА</w:t>
      </w:r>
    </w:p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372B0">
        <w:rPr>
          <w:rFonts w:ascii="Times New Roman" w:hAnsi="Times New Roman" w:cs="Times New Roman"/>
          <w:sz w:val="28"/>
          <w:szCs w:val="28"/>
        </w:rPr>
        <w:t>(ТЮМЕНСКАЯ ОБЛАСТЬ)</w:t>
      </w:r>
    </w:p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372B0">
        <w:rPr>
          <w:rFonts w:ascii="Times New Roman" w:hAnsi="Times New Roman" w:cs="Times New Roman"/>
          <w:sz w:val="28"/>
          <w:szCs w:val="28"/>
        </w:rPr>
        <w:t>ХАНТЫ-МАНСИЙСКИЙ МУНИЦИПАЛЬНЫЙ РАЙОН</w:t>
      </w:r>
    </w:p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2B0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  <w:r w:rsidRPr="00A372B0">
        <w:rPr>
          <w:rFonts w:ascii="Times New Roman" w:hAnsi="Times New Roman" w:cs="Times New Roman"/>
          <w:b/>
          <w:sz w:val="28"/>
          <w:szCs w:val="28"/>
        </w:rPr>
        <w:br/>
        <w:t>СЕЛЬСКОЕ ПОСЕЛЕНИЕ</w:t>
      </w:r>
      <w:r w:rsidRPr="00A372B0">
        <w:rPr>
          <w:rFonts w:ascii="Times New Roman" w:hAnsi="Times New Roman" w:cs="Times New Roman"/>
          <w:b/>
          <w:sz w:val="28"/>
          <w:szCs w:val="28"/>
        </w:rPr>
        <w:br/>
        <w:t>ГОРНОПРАВДИНСК</w:t>
      </w:r>
      <w:r w:rsidRPr="00A372B0">
        <w:rPr>
          <w:rFonts w:ascii="Times New Roman" w:hAnsi="Times New Roman" w:cs="Times New Roman"/>
          <w:b/>
          <w:sz w:val="28"/>
          <w:szCs w:val="28"/>
        </w:rPr>
        <w:br/>
      </w:r>
      <w:r w:rsidRPr="00A372B0">
        <w:rPr>
          <w:rFonts w:ascii="Times New Roman" w:hAnsi="Times New Roman" w:cs="Times New Roman"/>
          <w:b/>
          <w:sz w:val="28"/>
          <w:szCs w:val="28"/>
        </w:rPr>
        <w:br/>
        <w:t>СОВЕТ  ДЕПУТАТОВ</w:t>
      </w:r>
    </w:p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2B0">
        <w:rPr>
          <w:rFonts w:ascii="Times New Roman" w:hAnsi="Times New Roman" w:cs="Times New Roman"/>
          <w:b/>
          <w:sz w:val="28"/>
          <w:szCs w:val="28"/>
        </w:rPr>
        <w:t>четвертого созыва</w:t>
      </w:r>
    </w:p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72B0" w:rsidRPr="00A372B0" w:rsidRDefault="00A372B0" w:rsidP="00A372B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72B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A372B0" w:rsidRPr="00A372B0" w:rsidRDefault="00A372B0" w:rsidP="00A372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72B0" w:rsidRPr="00A372B0" w:rsidRDefault="00A372B0" w:rsidP="00A372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72B0">
        <w:rPr>
          <w:rFonts w:ascii="Times New Roman" w:hAnsi="Times New Roman" w:cs="Times New Roman"/>
          <w:sz w:val="28"/>
          <w:szCs w:val="28"/>
        </w:rPr>
        <w:t xml:space="preserve">от </w:t>
      </w:r>
      <w:r w:rsidR="003957DF">
        <w:rPr>
          <w:rFonts w:ascii="Times New Roman" w:hAnsi="Times New Roman" w:cs="Times New Roman"/>
          <w:sz w:val="28"/>
          <w:szCs w:val="28"/>
        </w:rPr>
        <w:t>11</w:t>
      </w:r>
      <w:r w:rsidRPr="00A372B0">
        <w:rPr>
          <w:rFonts w:ascii="Times New Roman" w:hAnsi="Times New Roman" w:cs="Times New Roman"/>
          <w:sz w:val="28"/>
          <w:szCs w:val="28"/>
        </w:rPr>
        <w:t>.</w:t>
      </w:r>
      <w:r w:rsidR="003957DF">
        <w:rPr>
          <w:rFonts w:ascii="Times New Roman" w:hAnsi="Times New Roman" w:cs="Times New Roman"/>
          <w:sz w:val="28"/>
          <w:szCs w:val="28"/>
        </w:rPr>
        <w:t>11</w:t>
      </w:r>
      <w:r w:rsidRPr="00A372B0">
        <w:rPr>
          <w:rFonts w:ascii="Times New Roman" w:hAnsi="Times New Roman" w:cs="Times New Roman"/>
          <w:sz w:val="28"/>
          <w:szCs w:val="28"/>
        </w:rPr>
        <w:t xml:space="preserve">.2021                      </w:t>
      </w:r>
      <w:r w:rsidRPr="00A372B0">
        <w:rPr>
          <w:rFonts w:ascii="Times New Roman" w:hAnsi="Times New Roman" w:cs="Times New Roman"/>
          <w:sz w:val="28"/>
          <w:szCs w:val="28"/>
        </w:rPr>
        <w:tab/>
      </w:r>
      <w:r w:rsidRPr="00A372B0">
        <w:rPr>
          <w:rFonts w:ascii="Times New Roman" w:hAnsi="Times New Roman" w:cs="Times New Roman"/>
          <w:sz w:val="28"/>
          <w:szCs w:val="28"/>
        </w:rPr>
        <w:tab/>
      </w:r>
      <w:r w:rsidRPr="00A372B0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</w:t>
      </w:r>
      <w:r w:rsidR="003957DF">
        <w:rPr>
          <w:rFonts w:ascii="Times New Roman" w:hAnsi="Times New Roman" w:cs="Times New Roman"/>
          <w:sz w:val="28"/>
          <w:szCs w:val="28"/>
        </w:rPr>
        <w:t xml:space="preserve">   </w:t>
      </w:r>
      <w:r w:rsidRPr="00A372B0">
        <w:rPr>
          <w:rFonts w:ascii="Times New Roman" w:hAnsi="Times New Roman" w:cs="Times New Roman"/>
          <w:sz w:val="28"/>
          <w:szCs w:val="28"/>
        </w:rPr>
        <w:t xml:space="preserve">№ </w:t>
      </w:r>
      <w:r w:rsidR="003957DF">
        <w:rPr>
          <w:rFonts w:ascii="Times New Roman" w:hAnsi="Times New Roman" w:cs="Times New Roman"/>
          <w:sz w:val="28"/>
          <w:szCs w:val="28"/>
        </w:rPr>
        <w:t>126</w:t>
      </w:r>
    </w:p>
    <w:p w:rsidR="00A372B0" w:rsidRPr="00A372B0" w:rsidRDefault="00A372B0" w:rsidP="00A372B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72B0">
        <w:rPr>
          <w:rFonts w:ascii="Times New Roman" w:hAnsi="Times New Roman" w:cs="Times New Roman"/>
          <w:i/>
          <w:sz w:val="28"/>
          <w:szCs w:val="28"/>
        </w:rPr>
        <w:t>п</w:t>
      </w:r>
      <w:proofErr w:type="gramStart"/>
      <w:r w:rsidRPr="00A372B0">
        <w:rPr>
          <w:rFonts w:ascii="Times New Roman" w:hAnsi="Times New Roman" w:cs="Times New Roman"/>
          <w:i/>
          <w:sz w:val="28"/>
          <w:szCs w:val="28"/>
        </w:rPr>
        <w:t>.Г</w:t>
      </w:r>
      <w:proofErr w:type="gramEnd"/>
      <w:r w:rsidRPr="00A372B0">
        <w:rPr>
          <w:rFonts w:ascii="Times New Roman" w:hAnsi="Times New Roman" w:cs="Times New Roman"/>
          <w:i/>
          <w:sz w:val="28"/>
          <w:szCs w:val="28"/>
        </w:rPr>
        <w:t>орноправдинск</w:t>
      </w:r>
    </w:p>
    <w:p w:rsidR="00AD7104" w:rsidRPr="00B943CE" w:rsidRDefault="00AD7104" w:rsidP="00C52C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62"/>
      </w:tblGrid>
      <w:tr w:rsidR="00AD7104" w:rsidRPr="00B943CE" w:rsidTr="007261F5">
        <w:tc>
          <w:tcPr>
            <w:tcW w:w="4762" w:type="dxa"/>
            <w:tcBorders>
              <w:top w:val="nil"/>
              <w:left w:val="nil"/>
              <w:bottom w:val="nil"/>
              <w:right w:val="nil"/>
            </w:tcBorders>
          </w:tcPr>
          <w:p w:rsidR="00AD7104" w:rsidRPr="00B943CE" w:rsidRDefault="007261F5" w:rsidP="00A372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C21B9">
              <w:rPr>
                <w:rFonts w:ascii="Times New Roman" w:eastAsia="Times New Roman" w:hAnsi="Times New Roman"/>
                <w:sz w:val="28"/>
                <w:szCs w:val="28"/>
              </w:rPr>
              <w:t>Об утверждении П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орядка </w:t>
            </w:r>
            <w:r w:rsidRPr="00BC21B9">
              <w:rPr>
                <w:rFonts w:ascii="Times New Roman" w:eastAsia="Times New Roman" w:hAnsi="Times New Roman"/>
                <w:sz w:val="28"/>
                <w:szCs w:val="28"/>
              </w:rPr>
              <w:t xml:space="preserve">проведения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внешней проверки </w:t>
            </w:r>
            <w:r w:rsidRPr="00BC21B9">
              <w:rPr>
                <w:rFonts w:ascii="Times New Roman" w:eastAsia="Times New Roman" w:hAnsi="Times New Roman"/>
                <w:sz w:val="28"/>
                <w:szCs w:val="28"/>
              </w:rPr>
              <w:t xml:space="preserve">годового отчета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об исполнении </w:t>
            </w:r>
            <w:r w:rsidRPr="00BC21B9">
              <w:rPr>
                <w:rFonts w:ascii="Times New Roman" w:eastAsia="Times New Roman" w:hAnsi="Times New Roman"/>
                <w:sz w:val="28"/>
                <w:szCs w:val="28"/>
              </w:rPr>
              <w:t xml:space="preserve">бюджета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сельского поселения </w:t>
            </w:r>
            <w:r w:rsidR="00A372B0">
              <w:rPr>
                <w:rFonts w:ascii="Times New Roman" w:eastAsia="Times New Roman" w:hAnsi="Times New Roman"/>
                <w:sz w:val="28"/>
                <w:szCs w:val="28"/>
              </w:rPr>
              <w:t>Горноправдинск</w:t>
            </w:r>
          </w:p>
        </w:tc>
      </w:tr>
    </w:tbl>
    <w:p w:rsidR="00AD7104" w:rsidRPr="00B943CE" w:rsidRDefault="00AD7104" w:rsidP="00C52CE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7104" w:rsidRPr="00A372B0" w:rsidRDefault="007261F5" w:rsidP="00C52CE8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261F5">
        <w:rPr>
          <w:rFonts w:ascii="Times New Roman" w:hAnsi="Times New Roman"/>
          <w:b w:val="0"/>
          <w:bCs/>
          <w:kern w:val="28"/>
          <w:sz w:val="28"/>
          <w:szCs w:val="28"/>
        </w:rPr>
        <w:t xml:space="preserve">В целях </w:t>
      </w:r>
      <w:proofErr w:type="gramStart"/>
      <w:r w:rsidRPr="007261F5">
        <w:rPr>
          <w:rFonts w:ascii="Times New Roman" w:hAnsi="Times New Roman"/>
          <w:b w:val="0"/>
          <w:bCs/>
          <w:kern w:val="28"/>
          <w:sz w:val="28"/>
          <w:szCs w:val="28"/>
        </w:rPr>
        <w:t>урегулирования процедуры проведения внешней проверки годового отчета</w:t>
      </w:r>
      <w:proofErr w:type="gramEnd"/>
      <w:r w:rsidRPr="007261F5">
        <w:rPr>
          <w:rFonts w:ascii="Times New Roman" w:hAnsi="Times New Roman"/>
          <w:b w:val="0"/>
          <w:bCs/>
          <w:kern w:val="28"/>
          <w:sz w:val="28"/>
          <w:szCs w:val="28"/>
        </w:rPr>
        <w:t xml:space="preserve"> об исполнении бюджета </w:t>
      </w:r>
      <w:r>
        <w:rPr>
          <w:rFonts w:ascii="Times New Roman" w:hAnsi="Times New Roman"/>
          <w:b w:val="0"/>
          <w:bCs/>
          <w:kern w:val="28"/>
          <w:sz w:val="28"/>
          <w:szCs w:val="28"/>
        </w:rPr>
        <w:t xml:space="preserve">сельского поселения </w:t>
      </w:r>
      <w:r w:rsidR="00A372B0" w:rsidRPr="00A372B0">
        <w:rPr>
          <w:rFonts w:ascii="Times New Roman" w:hAnsi="Times New Roman"/>
          <w:b w:val="0"/>
          <w:sz w:val="28"/>
          <w:szCs w:val="28"/>
        </w:rPr>
        <w:t>Горноправдинск</w:t>
      </w:r>
      <w:r w:rsidRPr="00A372B0">
        <w:rPr>
          <w:rFonts w:ascii="Times New Roman" w:hAnsi="Times New Roman"/>
          <w:b w:val="0"/>
          <w:bCs/>
          <w:kern w:val="28"/>
          <w:sz w:val="28"/>
          <w:szCs w:val="28"/>
        </w:rPr>
        <w:t>, в</w:t>
      </w:r>
      <w:r w:rsidRPr="007261F5">
        <w:rPr>
          <w:rFonts w:ascii="Times New Roman" w:hAnsi="Times New Roman"/>
          <w:b w:val="0"/>
          <w:bCs/>
          <w:kern w:val="28"/>
          <w:sz w:val="28"/>
          <w:szCs w:val="28"/>
        </w:rPr>
        <w:t xml:space="preserve"> соответствии со статьей 264.4 Бюджетного кодекса Российской Федерации, </w:t>
      </w:r>
      <w:r w:rsidRPr="007261F5">
        <w:rPr>
          <w:rFonts w:ascii="Times New Roman" w:hAnsi="Times New Roman"/>
          <w:b w:val="0"/>
          <w:sz w:val="28"/>
          <w:szCs w:val="28"/>
        </w:rPr>
        <w:t>руководствуясь Устав</w:t>
      </w:r>
      <w:r w:rsidR="00C52CE8">
        <w:rPr>
          <w:rFonts w:ascii="Times New Roman" w:hAnsi="Times New Roman"/>
          <w:b w:val="0"/>
          <w:sz w:val="28"/>
          <w:szCs w:val="28"/>
        </w:rPr>
        <w:t>ом сельского поселения</w:t>
      </w:r>
      <w:r w:rsidR="00A372B0">
        <w:rPr>
          <w:rFonts w:ascii="Times New Roman" w:hAnsi="Times New Roman"/>
          <w:b w:val="0"/>
          <w:sz w:val="28"/>
          <w:szCs w:val="28"/>
        </w:rPr>
        <w:t xml:space="preserve"> </w:t>
      </w:r>
      <w:r w:rsidR="00A372B0" w:rsidRPr="00A372B0">
        <w:rPr>
          <w:rFonts w:ascii="Times New Roman" w:hAnsi="Times New Roman" w:cs="Times New Roman"/>
          <w:b w:val="0"/>
          <w:sz w:val="28"/>
          <w:szCs w:val="28"/>
        </w:rPr>
        <w:t>Горноправдинск</w:t>
      </w:r>
      <w:r w:rsidR="008C09EF" w:rsidRPr="00A372B0">
        <w:rPr>
          <w:rFonts w:ascii="Times New Roman" w:hAnsi="Times New Roman" w:cs="Times New Roman"/>
          <w:b w:val="0"/>
          <w:sz w:val="28"/>
          <w:szCs w:val="28"/>
        </w:rPr>
        <w:t>,</w:t>
      </w:r>
    </w:p>
    <w:p w:rsidR="004E0306" w:rsidRPr="00B943CE" w:rsidRDefault="004E0306" w:rsidP="00C52C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72B0" w:rsidRPr="00A372B0" w:rsidRDefault="00A372B0" w:rsidP="0038639D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372B0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A372B0" w:rsidRPr="00A372B0" w:rsidRDefault="00A372B0" w:rsidP="0038639D">
      <w:pPr>
        <w:spacing w:after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372B0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F1126A" w:rsidRPr="00B943CE" w:rsidRDefault="00F1126A" w:rsidP="00C52CE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52CE8" w:rsidRPr="00BC21B9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kern w:val="28"/>
          <w:sz w:val="28"/>
          <w:szCs w:val="28"/>
        </w:rPr>
        <w:t xml:space="preserve">1. </w:t>
      </w:r>
      <w:r w:rsidRPr="00BC21B9">
        <w:rPr>
          <w:rFonts w:ascii="Times New Roman" w:eastAsia="Times New Roman" w:hAnsi="Times New Roman"/>
          <w:bCs/>
          <w:kern w:val="28"/>
          <w:sz w:val="28"/>
          <w:szCs w:val="28"/>
        </w:rPr>
        <w:t xml:space="preserve">Утвердить Порядок </w:t>
      </w:r>
      <w:r w:rsidRPr="00BC21B9">
        <w:rPr>
          <w:rFonts w:ascii="Times New Roman" w:eastAsia="Times New Roman" w:hAnsi="Times New Roman"/>
          <w:sz w:val="28"/>
          <w:szCs w:val="28"/>
        </w:rPr>
        <w:t>проведения внешней проверки годового отчета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об исполнении бюджета </w:t>
      </w:r>
      <w:r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A357BC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согласно приложению</w:t>
      </w:r>
      <w:r>
        <w:rPr>
          <w:rFonts w:ascii="Times New Roman" w:eastAsia="Times New Roman" w:hAnsi="Times New Roman"/>
          <w:sz w:val="28"/>
          <w:szCs w:val="28"/>
        </w:rPr>
        <w:t xml:space="preserve"> к настоящему решению</w:t>
      </w:r>
      <w:r w:rsidRPr="00BC21B9">
        <w:rPr>
          <w:rFonts w:ascii="Times New Roman" w:eastAsia="Times New Roman" w:hAnsi="Times New Roman"/>
          <w:sz w:val="28"/>
          <w:szCs w:val="28"/>
        </w:rPr>
        <w:t>.</w:t>
      </w:r>
    </w:p>
    <w:p w:rsidR="00D370E1" w:rsidRDefault="00D370E1" w:rsidP="00A357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357BC" w:rsidRPr="00A357BC" w:rsidRDefault="00A357BC" w:rsidP="00A357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57BC">
        <w:rPr>
          <w:rFonts w:ascii="Times New Roman" w:hAnsi="Times New Roman" w:cs="Times New Roman"/>
          <w:sz w:val="28"/>
          <w:szCs w:val="28"/>
        </w:rPr>
        <w:t>2</w:t>
      </w:r>
      <w:r w:rsidR="00411404" w:rsidRPr="00A357BC">
        <w:rPr>
          <w:rFonts w:ascii="Times New Roman" w:hAnsi="Times New Roman" w:cs="Times New Roman"/>
          <w:sz w:val="28"/>
          <w:szCs w:val="28"/>
        </w:rPr>
        <w:t xml:space="preserve">. </w:t>
      </w:r>
      <w:r w:rsidRPr="00A357BC">
        <w:rPr>
          <w:rFonts w:ascii="Times New Roman" w:hAnsi="Times New Roman" w:cs="Times New Roman"/>
          <w:sz w:val="28"/>
          <w:szCs w:val="28"/>
        </w:rPr>
        <w:t>Решение  вступает  в силу после его официального опубликования (обнародования).</w:t>
      </w:r>
    </w:p>
    <w:p w:rsidR="00055FE5" w:rsidRPr="00B943CE" w:rsidRDefault="00055FE5" w:rsidP="00A357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5FE5" w:rsidRPr="00B943CE" w:rsidRDefault="00055FE5" w:rsidP="00C52CE8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4F7705" w:rsidRPr="00B943CE" w:rsidRDefault="004F7705" w:rsidP="00C52CE8">
      <w:pPr>
        <w:pStyle w:val="a4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11" w:type="dxa"/>
        <w:tblInd w:w="108" w:type="dxa"/>
        <w:tblLook w:val="04A0" w:firstRow="1" w:lastRow="0" w:firstColumn="1" w:lastColumn="0" w:noHBand="0" w:noVBand="1"/>
      </w:tblPr>
      <w:tblGrid>
        <w:gridCol w:w="4252"/>
        <w:gridCol w:w="907"/>
        <w:gridCol w:w="4252"/>
      </w:tblGrid>
      <w:tr w:rsidR="00C77954" w:rsidRPr="00A357BC" w:rsidTr="00663A32"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C77954" w:rsidRPr="00A357BC" w:rsidRDefault="00C77954" w:rsidP="00C52CE8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C77954" w:rsidRPr="00A357BC" w:rsidRDefault="00C77954" w:rsidP="00C52CE8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  <w:r w:rsidR="00A357BC" w:rsidRPr="00A357BC"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77954" w:rsidRPr="00A357BC" w:rsidRDefault="00C77954" w:rsidP="00C52CE8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954" w:rsidRPr="00A357BC" w:rsidRDefault="00A357BC" w:rsidP="0050612F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_____________</w:t>
            </w: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57BC">
              <w:rPr>
                <w:rFonts w:ascii="Times New Roman" w:hAnsi="Times New Roman" w:cs="Times New Roman"/>
                <w:sz w:val="28"/>
                <w:szCs w:val="28"/>
              </w:rPr>
              <w:t>М.Ю.Ращупкин</w:t>
            </w:r>
            <w:proofErr w:type="spellEnd"/>
            <w:r w:rsidRPr="00A357B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</w:tcPr>
          <w:p w:rsidR="00C77954" w:rsidRPr="00A357BC" w:rsidRDefault="00C77954" w:rsidP="00C52CE8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C77954" w:rsidRPr="00A357BC" w:rsidRDefault="0004508F" w:rsidP="00A357BC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B073F1" w:rsidRPr="00A357BC">
              <w:rPr>
                <w:rFonts w:ascii="Times New Roman" w:hAnsi="Times New Roman" w:cs="Times New Roman"/>
                <w:sz w:val="28"/>
                <w:szCs w:val="28"/>
              </w:rPr>
              <w:t>лав</w:t>
            </w: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:rsidR="00C77954" w:rsidRPr="00A357BC" w:rsidRDefault="00C77954" w:rsidP="00A357BC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поселения </w:t>
            </w:r>
            <w:r w:rsidR="00A357BC" w:rsidRPr="00A357BC"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</w:p>
          <w:p w:rsidR="00C77954" w:rsidRPr="00A357BC" w:rsidRDefault="00C77954" w:rsidP="00A357BC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7954" w:rsidRPr="00A357BC" w:rsidRDefault="00C77954" w:rsidP="0050612F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57BC">
              <w:rPr>
                <w:rFonts w:ascii="Times New Roman" w:hAnsi="Times New Roman" w:cs="Times New Roman"/>
                <w:sz w:val="28"/>
                <w:szCs w:val="28"/>
              </w:rPr>
              <w:t>_____</w:t>
            </w:r>
            <w:r w:rsidR="00B073F1" w:rsidRPr="00A357BC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 w:rsidR="00055FE5" w:rsidRPr="00A357BC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  <w:r w:rsidR="00C51A7A" w:rsidRPr="00A357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357BC" w:rsidRPr="00A357BC">
              <w:rPr>
                <w:rFonts w:ascii="Times New Roman" w:hAnsi="Times New Roman" w:cs="Times New Roman"/>
                <w:sz w:val="28"/>
                <w:szCs w:val="28"/>
              </w:rPr>
              <w:t>О.С.Садков</w:t>
            </w:r>
          </w:p>
        </w:tc>
      </w:tr>
    </w:tbl>
    <w:p w:rsidR="004E2630" w:rsidRDefault="004E2630" w:rsidP="00C52CE8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2CE8" w:rsidRPr="00BC21B9" w:rsidRDefault="00C52CE8" w:rsidP="00C52CE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C52CE8" w:rsidRPr="00BC21B9" w:rsidRDefault="00C52CE8" w:rsidP="00C52CE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C21B9">
        <w:rPr>
          <w:rFonts w:ascii="Times New Roman" w:hAnsi="Times New Roman"/>
          <w:sz w:val="28"/>
          <w:szCs w:val="28"/>
        </w:rPr>
        <w:t xml:space="preserve">к решению </w:t>
      </w:r>
      <w:r>
        <w:rPr>
          <w:rFonts w:ascii="Times New Roman" w:hAnsi="Times New Roman"/>
          <w:sz w:val="28"/>
          <w:szCs w:val="28"/>
        </w:rPr>
        <w:t>Совета депутатов</w:t>
      </w:r>
    </w:p>
    <w:p w:rsidR="00C52CE8" w:rsidRPr="00BC21B9" w:rsidRDefault="00C52CE8" w:rsidP="00C52CE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6D7EF4">
        <w:rPr>
          <w:rFonts w:ascii="Times New Roman" w:hAnsi="Times New Roman"/>
          <w:sz w:val="28"/>
          <w:szCs w:val="28"/>
        </w:rPr>
        <w:t>Горноправдинск</w:t>
      </w:r>
    </w:p>
    <w:p w:rsidR="00C52CE8" w:rsidRPr="00E25350" w:rsidRDefault="00C52CE8" w:rsidP="00C52CE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hAnsi="Times New Roman"/>
          <w:sz w:val="28"/>
          <w:szCs w:val="28"/>
        </w:rPr>
        <w:t xml:space="preserve">от </w:t>
      </w:r>
      <w:r w:rsidR="003957DF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>.</w:t>
      </w:r>
      <w:r w:rsidR="003957DF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 xml:space="preserve">.2021 года № </w:t>
      </w:r>
      <w:r w:rsidR="003957DF">
        <w:rPr>
          <w:rFonts w:ascii="Times New Roman" w:hAnsi="Times New Roman"/>
          <w:sz w:val="28"/>
          <w:szCs w:val="28"/>
        </w:rPr>
        <w:t>126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bookmarkStart w:id="0" w:name="P33"/>
      <w:bookmarkEnd w:id="0"/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25350">
        <w:rPr>
          <w:rFonts w:ascii="Times New Roman" w:eastAsia="Times New Roman" w:hAnsi="Times New Roman"/>
          <w:sz w:val="28"/>
          <w:szCs w:val="28"/>
        </w:rPr>
        <w:t xml:space="preserve">Порядок </w:t>
      </w:r>
    </w:p>
    <w:p w:rsidR="00C52CE8" w:rsidRPr="00E25350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25350">
        <w:rPr>
          <w:rFonts w:ascii="Times New Roman" w:eastAsia="Times New Roman" w:hAnsi="Times New Roman"/>
          <w:sz w:val="28"/>
          <w:szCs w:val="28"/>
        </w:rPr>
        <w:t>проведения внеш</w:t>
      </w:r>
      <w:r>
        <w:rPr>
          <w:rFonts w:ascii="Times New Roman" w:eastAsia="Times New Roman" w:hAnsi="Times New Roman"/>
          <w:sz w:val="28"/>
          <w:szCs w:val="28"/>
        </w:rPr>
        <w:t xml:space="preserve">ней проверки </w:t>
      </w:r>
      <w:r w:rsidRPr="00E25350">
        <w:rPr>
          <w:rFonts w:ascii="Times New Roman" w:eastAsia="Times New Roman" w:hAnsi="Times New Roman"/>
          <w:sz w:val="28"/>
          <w:szCs w:val="28"/>
        </w:rPr>
        <w:t xml:space="preserve">годового отчета об исполнении бюджета </w:t>
      </w:r>
    </w:p>
    <w:p w:rsidR="00C52CE8" w:rsidRPr="00E25350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183D43">
        <w:rPr>
          <w:rFonts w:ascii="Times New Roman" w:hAnsi="Times New Roman"/>
          <w:sz w:val="28"/>
          <w:szCs w:val="28"/>
        </w:rPr>
        <w:t>Горноправдинск</w:t>
      </w:r>
      <w:r w:rsidRPr="00E25350">
        <w:rPr>
          <w:rFonts w:ascii="Times New Roman" w:eastAsia="Times New Roman" w:hAnsi="Times New Roman"/>
          <w:sz w:val="28"/>
          <w:szCs w:val="28"/>
        </w:rPr>
        <w:t xml:space="preserve"> (далее – Порядок)</w:t>
      </w:r>
    </w:p>
    <w:p w:rsidR="00C52CE8" w:rsidRPr="00E25350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52CE8" w:rsidRPr="00E25350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E25350">
        <w:rPr>
          <w:rFonts w:ascii="Times New Roman" w:eastAsia="Times New Roman" w:hAnsi="Times New Roman"/>
          <w:sz w:val="28"/>
          <w:szCs w:val="28"/>
          <w:lang w:val="en-US"/>
        </w:rPr>
        <w:t>I</w:t>
      </w:r>
      <w:r w:rsidRPr="00E25350">
        <w:rPr>
          <w:rFonts w:ascii="Times New Roman" w:eastAsia="Times New Roman" w:hAnsi="Times New Roman"/>
          <w:sz w:val="28"/>
          <w:szCs w:val="28"/>
        </w:rPr>
        <w:t xml:space="preserve">. Общие положения </w:t>
      </w:r>
    </w:p>
    <w:p w:rsidR="00C52CE8" w:rsidRPr="00E25350" w:rsidRDefault="00C52CE8" w:rsidP="00C52CE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C52CE8" w:rsidRPr="008711FA" w:rsidRDefault="00C52CE8" w:rsidP="00C52CE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ab/>
      </w:r>
      <w:proofErr w:type="gramStart"/>
      <w:r w:rsidRPr="00BC21B9">
        <w:rPr>
          <w:rFonts w:ascii="Times New Roman" w:hAnsi="Times New Roman"/>
          <w:sz w:val="28"/>
          <w:szCs w:val="28"/>
        </w:rPr>
        <w:t xml:space="preserve">Настоящий </w:t>
      </w:r>
      <w:r>
        <w:rPr>
          <w:rFonts w:ascii="Times New Roman" w:hAnsi="Times New Roman"/>
          <w:sz w:val="28"/>
          <w:szCs w:val="28"/>
        </w:rPr>
        <w:t>П</w:t>
      </w:r>
      <w:r w:rsidRPr="00BC21B9">
        <w:rPr>
          <w:rFonts w:ascii="Times New Roman" w:hAnsi="Times New Roman"/>
          <w:sz w:val="28"/>
          <w:szCs w:val="28"/>
        </w:rPr>
        <w:t xml:space="preserve">орядок разработан в соответствии с Бюджетным </w:t>
      </w:r>
      <w:hyperlink r:id="rId9" w:history="1">
        <w:r w:rsidRPr="00BC21B9">
          <w:rPr>
            <w:rFonts w:ascii="Times New Roman" w:hAnsi="Times New Roman"/>
            <w:sz w:val="28"/>
            <w:szCs w:val="28"/>
          </w:rPr>
          <w:t>кодексом</w:t>
        </w:r>
      </w:hyperlink>
      <w:r w:rsidRPr="00BC21B9">
        <w:rPr>
          <w:rFonts w:ascii="Times New Roman" w:hAnsi="Times New Roman"/>
          <w:sz w:val="28"/>
          <w:szCs w:val="28"/>
        </w:rPr>
        <w:t xml:space="preserve"> Российской Федерации, Федеральным </w:t>
      </w:r>
      <w:hyperlink r:id="rId10" w:history="1">
        <w:r w:rsidRPr="00BC21B9">
          <w:rPr>
            <w:rFonts w:ascii="Times New Roman" w:hAnsi="Times New Roman"/>
            <w:sz w:val="28"/>
            <w:szCs w:val="28"/>
          </w:rPr>
          <w:t>законом</w:t>
        </w:r>
      </w:hyperlink>
      <w:r w:rsidRPr="00BC21B9">
        <w:rPr>
          <w:rFonts w:ascii="Times New Roman" w:hAnsi="Times New Roman"/>
          <w:sz w:val="28"/>
          <w:szCs w:val="28"/>
        </w:rPr>
        <w:t xml:space="preserve"> Российской Федерации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hyperlink r:id="rId11" w:history="1">
        <w:r w:rsidRPr="00BC21B9">
          <w:rPr>
            <w:rFonts w:ascii="Times New Roman" w:hAnsi="Times New Roman"/>
            <w:sz w:val="28"/>
            <w:szCs w:val="28"/>
          </w:rPr>
          <w:t>Уставом</w:t>
        </w:r>
      </w:hyperlink>
      <w:r w:rsidRPr="00BC21B9">
        <w:rPr>
          <w:rFonts w:ascii="Times New Roman" w:hAnsi="Times New Roman"/>
          <w:sz w:val="28"/>
          <w:szCs w:val="28"/>
        </w:rPr>
        <w:t xml:space="preserve"> </w:t>
      </w:r>
      <w:r w:rsidR="00CA0769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183D43">
        <w:rPr>
          <w:rFonts w:ascii="Times New Roman" w:hAnsi="Times New Roman"/>
          <w:sz w:val="28"/>
          <w:szCs w:val="28"/>
        </w:rPr>
        <w:t>Горноправдинск</w:t>
      </w:r>
      <w:r w:rsidR="00CA0769">
        <w:rPr>
          <w:rFonts w:ascii="Times New Roman" w:hAnsi="Times New Roman"/>
          <w:sz w:val="28"/>
          <w:szCs w:val="28"/>
        </w:rPr>
        <w:t xml:space="preserve"> </w:t>
      </w:r>
      <w:r w:rsidRPr="00BC21B9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>регламентирует процедуру проведения</w:t>
      </w:r>
      <w:r w:rsidRPr="00BC21B9">
        <w:rPr>
          <w:rFonts w:ascii="Times New Roman" w:hAnsi="Times New Roman"/>
          <w:sz w:val="28"/>
          <w:szCs w:val="28"/>
        </w:rPr>
        <w:t xml:space="preserve"> внешней проверки годово</w:t>
      </w:r>
      <w:r>
        <w:rPr>
          <w:rFonts w:ascii="Times New Roman" w:hAnsi="Times New Roman"/>
          <w:sz w:val="28"/>
          <w:szCs w:val="28"/>
        </w:rPr>
        <w:t>го отчета об исполнении бюджета</w:t>
      </w:r>
      <w:r w:rsidRPr="00BC21B9">
        <w:rPr>
          <w:rFonts w:ascii="Times New Roman" w:hAnsi="Times New Roman"/>
          <w:sz w:val="28"/>
          <w:szCs w:val="28"/>
        </w:rPr>
        <w:t xml:space="preserve"> </w:t>
      </w:r>
      <w:r w:rsidR="00CA0769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183D43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hAnsi="Times New Roman"/>
          <w:sz w:val="28"/>
          <w:szCs w:val="28"/>
        </w:rPr>
        <w:t xml:space="preserve"> (далее </w:t>
      </w:r>
      <w:r>
        <w:rPr>
          <w:rFonts w:ascii="Times New Roman" w:eastAsia="Times New Roman" w:hAnsi="Times New Roman"/>
          <w:sz w:val="28"/>
          <w:szCs w:val="28"/>
        </w:rPr>
        <w:t>соответственно –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годовой отчет, </w:t>
      </w:r>
      <w:r w:rsidRPr="00BC21B9">
        <w:rPr>
          <w:rFonts w:ascii="Times New Roman" w:eastAsia="Times New Roman" w:hAnsi="Times New Roman"/>
          <w:sz w:val="28"/>
          <w:szCs w:val="28"/>
        </w:rPr>
        <w:t>внешняя проверка)</w:t>
      </w:r>
      <w:r w:rsidRPr="00BC21B9">
        <w:rPr>
          <w:rFonts w:ascii="Times New Roman" w:hAnsi="Times New Roman"/>
          <w:sz w:val="28"/>
          <w:szCs w:val="28"/>
        </w:rPr>
        <w:t>.</w:t>
      </w:r>
      <w:proofErr w:type="gramEnd"/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Внешняя проверка осуществляется </w:t>
      </w:r>
      <w:r w:rsidR="0081493B">
        <w:rPr>
          <w:rFonts w:ascii="Times New Roman" w:eastAsia="Times New Roman" w:hAnsi="Times New Roman"/>
          <w:sz w:val="28"/>
          <w:szCs w:val="28"/>
        </w:rPr>
        <w:t xml:space="preserve">органом внешнего муниципального финансового контроля </w:t>
      </w:r>
      <w:r>
        <w:rPr>
          <w:rFonts w:ascii="Times New Roman" w:eastAsia="Times New Roman" w:hAnsi="Times New Roman"/>
          <w:sz w:val="28"/>
          <w:szCs w:val="28"/>
        </w:rPr>
        <w:t xml:space="preserve">и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является составной частью единой системы </w:t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>контроля за</w:t>
      </w:r>
      <w:proofErr w:type="gramEnd"/>
      <w:r w:rsidRPr="00BC21B9">
        <w:rPr>
          <w:rFonts w:ascii="Times New Roman" w:eastAsia="Times New Roman" w:hAnsi="Times New Roman"/>
          <w:sz w:val="28"/>
          <w:szCs w:val="28"/>
        </w:rPr>
        <w:t xml:space="preserve"> бюджетным процессом в </w:t>
      </w:r>
      <w:r w:rsidR="0081493B">
        <w:rPr>
          <w:rFonts w:ascii="Times New Roman" w:eastAsia="Times New Roman" w:hAnsi="Times New Roman"/>
          <w:sz w:val="28"/>
          <w:szCs w:val="28"/>
        </w:rPr>
        <w:t xml:space="preserve">сельском поселении </w:t>
      </w:r>
      <w:r w:rsidR="00183D43">
        <w:rPr>
          <w:rFonts w:ascii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>.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D1F25">
        <w:rPr>
          <w:rFonts w:ascii="Times New Roman" w:eastAsia="Times New Roman" w:hAnsi="Times New Roman"/>
          <w:sz w:val="28"/>
          <w:szCs w:val="28"/>
        </w:rPr>
        <w:t>3</w:t>
      </w:r>
      <w:r>
        <w:rPr>
          <w:rFonts w:ascii="Times New Roman" w:eastAsia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/>
          <w:sz w:val="28"/>
          <w:szCs w:val="28"/>
        </w:rPr>
        <w:tab/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 xml:space="preserve">Целью внешней проверки годового отчета за отчетный финансовый год является проверка сводной годовой бюджетной отчетности </w:t>
      </w:r>
      <w:r w:rsidRPr="002800FC">
        <w:rPr>
          <w:rFonts w:ascii="Times New Roman" w:eastAsia="Times New Roman" w:hAnsi="Times New Roman"/>
          <w:sz w:val="28"/>
          <w:szCs w:val="28"/>
        </w:rPr>
        <w:t xml:space="preserve">главных администраторов доходов бюджета </w:t>
      </w:r>
      <w:r w:rsidR="0081493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C96ADC">
        <w:rPr>
          <w:rFonts w:ascii="Times New Roman" w:hAnsi="Times New Roman"/>
          <w:sz w:val="28"/>
          <w:szCs w:val="28"/>
        </w:rPr>
        <w:t>Горноправдинск</w:t>
      </w:r>
      <w:r w:rsidRPr="002800FC">
        <w:rPr>
          <w:rFonts w:ascii="Times New Roman" w:eastAsia="Times New Roman" w:hAnsi="Times New Roman"/>
          <w:sz w:val="28"/>
          <w:szCs w:val="28"/>
        </w:rPr>
        <w:t xml:space="preserve">, главных администраторов источников финансирования дефицита бюджета </w:t>
      </w:r>
      <w:r w:rsidR="0081493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C96ADC">
        <w:rPr>
          <w:rFonts w:ascii="Times New Roman" w:hAnsi="Times New Roman"/>
          <w:sz w:val="28"/>
          <w:szCs w:val="28"/>
        </w:rPr>
        <w:t>Горноправдинск</w:t>
      </w:r>
      <w:r w:rsidRPr="002800FC">
        <w:rPr>
          <w:rFonts w:ascii="Times New Roman" w:eastAsia="Times New Roman" w:hAnsi="Times New Roman"/>
          <w:sz w:val="28"/>
          <w:szCs w:val="28"/>
        </w:rPr>
        <w:t xml:space="preserve">, главных распорядителей средств бюджета </w:t>
      </w:r>
      <w:r w:rsidR="0081493B">
        <w:rPr>
          <w:rFonts w:ascii="Times New Roman" w:eastAsia="Times New Roman" w:hAnsi="Times New Roman"/>
          <w:sz w:val="28"/>
          <w:szCs w:val="28"/>
        </w:rPr>
        <w:t>сель</w:t>
      </w:r>
      <w:r w:rsidR="00C96ADC">
        <w:rPr>
          <w:rFonts w:ascii="Times New Roman" w:eastAsia="Times New Roman" w:hAnsi="Times New Roman"/>
          <w:sz w:val="28"/>
          <w:szCs w:val="28"/>
        </w:rPr>
        <w:t>ского поселения Горноправдинск</w:t>
      </w:r>
      <w:r w:rsidRPr="002800FC">
        <w:rPr>
          <w:rFonts w:ascii="Times New Roman" w:eastAsia="Times New Roman" w:hAnsi="Times New Roman"/>
          <w:sz w:val="28"/>
          <w:szCs w:val="28"/>
        </w:rPr>
        <w:t xml:space="preserve">  (далее </w:t>
      </w:r>
      <w:r>
        <w:rPr>
          <w:rFonts w:ascii="Times New Roman" w:eastAsia="Times New Roman" w:hAnsi="Times New Roman"/>
          <w:sz w:val="28"/>
          <w:szCs w:val="28"/>
        </w:rPr>
        <w:t>–</w:t>
      </w:r>
      <w:r w:rsidRPr="002800FC">
        <w:rPr>
          <w:rFonts w:ascii="Times New Roman" w:eastAsia="Times New Roman" w:hAnsi="Times New Roman"/>
          <w:sz w:val="28"/>
          <w:szCs w:val="28"/>
        </w:rPr>
        <w:t xml:space="preserve"> главные администраторы средств бюджета) на соответствие бюджетному законодательству Российской Федерации</w:t>
      </w:r>
      <w:r w:rsidRPr="00BC21B9">
        <w:rPr>
          <w:rFonts w:ascii="Times New Roman" w:eastAsia="Times New Roman" w:hAnsi="Times New Roman"/>
          <w:sz w:val="28"/>
          <w:szCs w:val="28"/>
        </w:rPr>
        <w:t>, нормативным правовым актам Министерства финансов Российской Федерации, устанавливающим единую методологию и</w:t>
      </w:r>
      <w:proofErr w:type="gramEnd"/>
      <w:r w:rsidRPr="00BC21B9">
        <w:rPr>
          <w:rFonts w:ascii="Times New Roman" w:eastAsia="Times New Roman" w:hAnsi="Times New Roman"/>
          <w:sz w:val="28"/>
          <w:szCs w:val="28"/>
        </w:rPr>
        <w:t xml:space="preserve"> стандарты бюджетного учета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и бюджетной отчетности, законодательству Ханты-Мансийского автономного округа – Югры, муниципальным правовым актам </w:t>
      </w:r>
      <w:r w:rsidR="0081493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C96ADC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 xml:space="preserve"> и подготовка заключения на годовой отчет.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Задачами внешней проверки являются:</w:t>
      </w:r>
    </w:p>
    <w:p w:rsidR="00C52CE8" w:rsidRPr="00BC21B9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оценка достоверности данных бюджетной отчетности, годового отчета;</w:t>
      </w:r>
    </w:p>
    <w:p w:rsidR="00C52CE8" w:rsidRPr="00BC21B9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оценка соблюдения главными администраторами средств бюджета законодательства Российской Федерации, нормативных правовых актов Министерства финансов Россий</w:t>
      </w:r>
      <w:r>
        <w:rPr>
          <w:rFonts w:ascii="Times New Roman" w:eastAsia="Times New Roman" w:hAnsi="Times New Roman"/>
          <w:sz w:val="28"/>
          <w:szCs w:val="28"/>
        </w:rPr>
        <w:t>ской Федерации, законодательства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Ханты-</w:t>
      </w:r>
      <w:r w:rsidRPr="00BC21B9">
        <w:rPr>
          <w:rFonts w:ascii="Times New Roman" w:eastAsia="Times New Roman" w:hAnsi="Times New Roman"/>
          <w:sz w:val="28"/>
          <w:szCs w:val="28"/>
        </w:rPr>
        <w:lastRenderedPageBreak/>
        <w:t xml:space="preserve">Мансийского автономного округа </w:t>
      </w:r>
      <w:r>
        <w:rPr>
          <w:rFonts w:ascii="Times New Roman" w:eastAsia="Times New Roman" w:hAnsi="Times New Roman"/>
          <w:sz w:val="28"/>
          <w:szCs w:val="28"/>
        </w:rPr>
        <w:t>–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Югр</w:t>
      </w:r>
      <w:r>
        <w:rPr>
          <w:rFonts w:ascii="Times New Roman" w:eastAsia="Times New Roman" w:hAnsi="Times New Roman"/>
          <w:sz w:val="28"/>
          <w:szCs w:val="28"/>
        </w:rPr>
        <w:t>ы, муниципальных правовых актов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 w:rsidR="0081493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C96ADC">
        <w:rPr>
          <w:rFonts w:ascii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при подготовке бюджетной отчетности;</w:t>
      </w:r>
    </w:p>
    <w:p w:rsidR="00C52CE8" w:rsidRPr="00BC21B9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 xml:space="preserve">оценка соблюдения бюджетного законодательства при исполнении текстовых статей решения о бюджете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C96ADC">
        <w:rPr>
          <w:rFonts w:ascii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 xml:space="preserve"> з</w:t>
      </w:r>
      <w:r w:rsidRPr="00BC21B9">
        <w:rPr>
          <w:rFonts w:ascii="Times New Roman" w:eastAsia="Times New Roman" w:hAnsi="Times New Roman"/>
          <w:sz w:val="28"/>
          <w:szCs w:val="28"/>
        </w:rPr>
        <w:t>а отчетный год;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 xml:space="preserve">установление соответствия фактического исполнения бюджета его плановым назначениям, установленным решением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Совета депутатов 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о бюджете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на отчетный финансовый год и плановый период, анализ допущенных отклонений отчетных показателей от плановых назначений;</w:t>
      </w:r>
      <w:proofErr w:type="gramEnd"/>
    </w:p>
    <w:p w:rsidR="00C52CE8" w:rsidRPr="00DB343B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</w:t>
      </w:r>
      <w:r w:rsidRPr="00BC21B9">
        <w:rPr>
          <w:rFonts w:ascii="Times New Roman" w:eastAsia="Times New Roman" w:hAnsi="Times New Roman"/>
          <w:sz w:val="28"/>
          <w:szCs w:val="28"/>
        </w:rPr>
        <w:t>ценка своевременности представления, полноты и достоверности отчетности главных администраторов бюджетных средств, анализ и оценка форм бюджетной отчетности;</w:t>
      </w:r>
      <w:r w:rsidRPr="00BC21B9">
        <w:rPr>
          <w:rFonts w:ascii="Times New Roman" w:eastAsia="Times New Roman" w:hAnsi="Times New Roman"/>
          <w:sz w:val="28"/>
          <w:szCs w:val="28"/>
          <w:u w:val="single"/>
        </w:rPr>
        <w:t xml:space="preserve"> 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 xml:space="preserve">оценка исполнения бюджета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по доходам и расходам;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анализ исполнения муниципальных программ;</w:t>
      </w:r>
    </w:p>
    <w:p w:rsidR="00C52CE8" w:rsidRPr="001E3DDA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E3DDA">
        <w:rPr>
          <w:rFonts w:ascii="Times New Roman" w:eastAsia="Times New Roman" w:hAnsi="Times New Roman"/>
          <w:sz w:val="28"/>
          <w:szCs w:val="28"/>
        </w:rPr>
        <w:t xml:space="preserve">анализ </w:t>
      </w:r>
      <w:proofErr w:type="gramStart"/>
      <w:r w:rsidRPr="001E3DDA">
        <w:rPr>
          <w:rFonts w:ascii="Times New Roman" w:eastAsia="Times New Roman" w:hAnsi="Times New Roman"/>
          <w:sz w:val="28"/>
          <w:szCs w:val="28"/>
        </w:rPr>
        <w:t xml:space="preserve">использования средств резервного фонда администрации </w:t>
      </w:r>
      <w:r w:rsidR="00BC58ED" w:rsidRPr="001E3DDA">
        <w:rPr>
          <w:rFonts w:ascii="Times New Roman" w:eastAsia="Times New Roman" w:hAnsi="Times New Roman"/>
          <w:sz w:val="28"/>
          <w:szCs w:val="28"/>
        </w:rPr>
        <w:t>сельского поселения</w:t>
      </w:r>
      <w:proofErr w:type="gramEnd"/>
      <w:r w:rsidR="00BC58ED" w:rsidRPr="001E3DDA">
        <w:rPr>
          <w:rFonts w:ascii="Times New Roman" w:eastAsia="Times New Roman" w:hAnsi="Times New Roman"/>
          <w:sz w:val="28"/>
          <w:szCs w:val="28"/>
        </w:rPr>
        <w:t xml:space="preserve"> </w:t>
      </w:r>
      <w:r w:rsidR="00690B7E" w:rsidRPr="001E3DDA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1E3DDA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8F289F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анализ использования средств дорожного фонда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8F289F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690B7E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690B7E">
        <w:rPr>
          <w:rFonts w:ascii="Times New Roman" w:eastAsia="Times New Roman" w:hAnsi="Times New Roman"/>
          <w:sz w:val="28"/>
          <w:szCs w:val="28"/>
        </w:rPr>
        <w:t xml:space="preserve">анализ межбюджетных трансфертов, предоставленных из бюджета </w:t>
      </w:r>
      <w:r w:rsidR="00E80C9F" w:rsidRPr="00690B7E">
        <w:rPr>
          <w:rFonts w:ascii="Times New Roman" w:eastAsia="Times New Roman" w:hAnsi="Times New Roman"/>
          <w:sz w:val="28"/>
          <w:szCs w:val="28"/>
        </w:rPr>
        <w:t xml:space="preserve">сельского </w:t>
      </w:r>
      <w:r w:rsidR="00A809C7" w:rsidRPr="00690B7E">
        <w:rPr>
          <w:rFonts w:ascii="Times New Roman" w:eastAsia="Times New Roman" w:hAnsi="Times New Roman"/>
          <w:sz w:val="28"/>
          <w:szCs w:val="28"/>
        </w:rPr>
        <w:t xml:space="preserve">поселения в бюджет </w:t>
      </w:r>
      <w:r w:rsidRPr="00690B7E">
        <w:rPr>
          <w:rFonts w:ascii="Times New Roman" w:eastAsia="Times New Roman" w:hAnsi="Times New Roman"/>
          <w:sz w:val="28"/>
          <w:szCs w:val="28"/>
        </w:rPr>
        <w:t>Ханты-Мансийского района;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оценка муниципального долга и расходов на его обслуживание, а также анализ предоставления бюджетных кредитов за отчетный год;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подготовка заключения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о соответствии </w:t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 xml:space="preserve">проекта решения </w:t>
      </w:r>
      <w:r w:rsidR="00BC58ED">
        <w:rPr>
          <w:rFonts w:ascii="Times New Roman" w:eastAsia="Times New Roman" w:hAnsi="Times New Roman"/>
          <w:sz w:val="28"/>
          <w:szCs w:val="28"/>
        </w:rPr>
        <w:t>Совета депутатов сельского поселения</w:t>
      </w:r>
      <w:proofErr w:type="gramEnd"/>
      <w:r w:rsidR="00BC58ED">
        <w:rPr>
          <w:rFonts w:ascii="Times New Roman" w:eastAsia="Times New Roman" w:hAnsi="Times New Roman"/>
          <w:sz w:val="28"/>
          <w:szCs w:val="28"/>
        </w:rPr>
        <w:t xml:space="preserve">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об исполнении бюджета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="00BC58ED"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бюджетному законодательству.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Общее руководство и </w:t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 w:rsidRPr="00BC21B9">
        <w:rPr>
          <w:rFonts w:ascii="Times New Roman" w:eastAsia="Times New Roman" w:hAnsi="Times New Roman"/>
          <w:sz w:val="28"/>
          <w:szCs w:val="28"/>
        </w:rPr>
        <w:t xml:space="preserve"> осуществлением внешней проверки и подготовкой заключения на годовой отчет осуществляет </w:t>
      </w:r>
      <w:r w:rsidR="00BC58ED">
        <w:rPr>
          <w:rFonts w:ascii="Times New Roman" w:eastAsia="Times New Roman" w:hAnsi="Times New Roman"/>
          <w:sz w:val="28"/>
          <w:szCs w:val="28"/>
        </w:rPr>
        <w:t>орган внешнего муниципального финансового контроля</w:t>
      </w:r>
      <w:r w:rsidRPr="00BC21B9">
        <w:rPr>
          <w:rFonts w:ascii="Times New Roman" w:eastAsia="Times New Roman" w:hAnsi="Times New Roman"/>
          <w:sz w:val="28"/>
          <w:szCs w:val="28"/>
        </w:rPr>
        <w:t>.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6.</w:t>
      </w:r>
      <w:r>
        <w:rPr>
          <w:rFonts w:ascii="Times New Roman" w:eastAsia="Times New Roman" w:hAnsi="Times New Roman"/>
          <w:sz w:val="28"/>
          <w:szCs w:val="28"/>
        </w:rPr>
        <w:tab/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 xml:space="preserve">Проведение </w:t>
      </w:r>
      <w:r w:rsidR="00BC58ED">
        <w:rPr>
          <w:rFonts w:ascii="Times New Roman" w:eastAsia="Times New Roman" w:hAnsi="Times New Roman"/>
          <w:sz w:val="28"/>
          <w:szCs w:val="28"/>
        </w:rPr>
        <w:t>органом внешнего муниципального финансового контроля</w:t>
      </w:r>
      <w:r w:rsidR="00BC58ED"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внешней проверки годового отчета </w:t>
      </w:r>
      <w:r>
        <w:rPr>
          <w:rFonts w:ascii="Times New Roman" w:eastAsia="Times New Roman" w:hAnsi="Times New Roman"/>
          <w:sz w:val="28"/>
          <w:szCs w:val="28"/>
        </w:rPr>
        <w:t xml:space="preserve">и бюджетной отчетности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осуществляется </w:t>
      </w:r>
      <w:r>
        <w:rPr>
          <w:rFonts w:ascii="Times New Roman" w:eastAsia="Times New Roman" w:hAnsi="Times New Roman"/>
          <w:sz w:val="28"/>
          <w:szCs w:val="28"/>
        </w:rPr>
        <w:t>в соответствии с данным Порядком и соответствующим стандартом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внешнего муниципального финансового контроля, который </w:t>
      </w:r>
      <w:r>
        <w:rPr>
          <w:rFonts w:ascii="Times New Roman" w:eastAsia="Times New Roman" w:hAnsi="Times New Roman"/>
          <w:sz w:val="28"/>
          <w:szCs w:val="28"/>
        </w:rPr>
        <w:t>должен соответствовать данному П</w:t>
      </w:r>
      <w:r w:rsidRPr="00BC21B9">
        <w:rPr>
          <w:rFonts w:ascii="Times New Roman" w:eastAsia="Times New Roman" w:hAnsi="Times New Roman"/>
          <w:sz w:val="28"/>
          <w:szCs w:val="28"/>
        </w:rPr>
        <w:t>орядку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и </w:t>
      </w:r>
      <w:r>
        <w:rPr>
          <w:rFonts w:ascii="Times New Roman" w:eastAsia="Times New Roman" w:hAnsi="Times New Roman"/>
          <w:sz w:val="28"/>
          <w:szCs w:val="28"/>
        </w:rPr>
        <w:t xml:space="preserve">подробно </w:t>
      </w:r>
      <w:r w:rsidRPr="00BC21B9">
        <w:rPr>
          <w:rFonts w:ascii="Times New Roman" w:eastAsia="Times New Roman" w:hAnsi="Times New Roman"/>
          <w:sz w:val="28"/>
          <w:szCs w:val="28"/>
        </w:rPr>
        <w:t>раскрывать формы, методы проведения внешней проверки, порядок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ее проведения, </w:t>
      </w:r>
      <w:r>
        <w:rPr>
          <w:rFonts w:ascii="Times New Roman" w:eastAsia="Times New Roman" w:hAnsi="Times New Roman"/>
          <w:sz w:val="28"/>
          <w:szCs w:val="28"/>
        </w:rPr>
        <w:t xml:space="preserve">содержать </w:t>
      </w:r>
      <w:r w:rsidRPr="00BC21B9">
        <w:rPr>
          <w:rFonts w:ascii="Times New Roman" w:eastAsia="Times New Roman" w:hAnsi="Times New Roman"/>
          <w:sz w:val="28"/>
          <w:szCs w:val="28"/>
        </w:rPr>
        <w:t>иные положения, необходимые для проведения внешней проверки годового отчета</w:t>
      </w:r>
      <w:r>
        <w:rPr>
          <w:rFonts w:ascii="Times New Roman" w:eastAsia="Times New Roman" w:hAnsi="Times New Roman"/>
          <w:sz w:val="28"/>
          <w:szCs w:val="28"/>
        </w:rPr>
        <w:t xml:space="preserve"> и бюджетной отчетности</w:t>
      </w:r>
      <w:r w:rsidRPr="00BC21B9"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</w:p>
    <w:p w:rsidR="00C52CE8" w:rsidRPr="00B04AA0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B04AA0">
        <w:rPr>
          <w:rFonts w:ascii="Times New Roman" w:eastAsia="Times New Roman" w:hAnsi="Times New Roman"/>
          <w:sz w:val="28"/>
          <w:szCs w:val="28"/>
          <w:lang w:val="en-US"/>
        </w:rPr>
        <w:t>II</w:t>
      </w:r>
      <w:r w:rsidRPr="00B04AA0">
        <w:rPr>
          <w:rFonts w:ascii="Times New Roman" w:eastAsia="Times New Roman" w:hAnsi="Times New Roman"/>
          <w:sz w:val="28"/>
          <w:szCs w:val="28"/>
        </w:rPr>
        <w:t xml:space="preserve">. Объекты внешней проверки годового отчета </w:t>
      </w:r>
      <w:r>
        <w:rPr>
          <w:rFonts w:ascii="Times New Roman" w:eastAsia="Times New Roman" w:hAnsi="Times New Roman"/>
          <w:sz w:val="28"/>
          <w:szCs w:val="28"/>
        </w:rPr>
        <w:t xml:space="preserve">и сроки предоставления </w:t>
      </w:r>
      <w:r w:rsidRPr="00B04AA0">
        <w:rPr>
          <w:rFonts w:ascii="Times New Roman" w:eastAsia="Times New Roman" w:hAnsi="Times New Roman"/>
          <w:sz w:val="28"/>
          <w:szCs w:val="28"/>
        </w:rPr>
        <w:t>отчетности</w:t>
      </w:r>
    </w:p>
    <w:p w:rsidR="00C52CE8" w:rsidRPr="00B04AA0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7.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ED796A">
        <w:rPr>
          <w:rFonts w:ascii="Times New Roman" w:eastAsia="Times New Roman" w:hAnsi="Times New Roman"/>
          <w:sz w:val="28"/>
          <w:szCs w:val="28"/>
        </w:rPr>
        <w:t>Объектами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внешней проверки являются: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lastRenderedPageBreak/>
        <w:t>главные администраторы средств бюджета;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финансов</w:t>
      </w:r>
      <w:r>
        <w:rPr>
          <w:rFonts w:ascii="Times New Roman" w:eastAsia="Times New Roman" w:hAnsi="Times New Roman"/>
          <w:sz w:val="28"/>
          <w:szCs w:val="28"/>
        </w:rPr>
        <w:t>ый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орган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>.</w:t>
      </w:r>
    </w:p>
    <w:p w:rsidR="00C52CE8" w:rsidRPr="00AF3E2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8.</w:t>
      </w:r>
      <w:r>
        <w:rPr>
          <w:rFonts w:ascii="Times New Roman" w:eastAsia="Times New Roman" w:hAnsi="Times New Roman"/>
          <w:sz w:val="28"/>
          <w:szCs w:val="28"/>
        </w:rPr>
        <w:tab/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 xml:space="preserve">Главные администраторы </w:t>
      </w:r>
      <w:r>
        <w:rPr>
          <w:rFonts w:ascii="Times New Roman" w:eastAsia="Times New Roman" w:hAnsi="Times New Roman"/>
          <w:sz w:val="28"/>
          <w:szCs w:val="28"/>
        </w:rPr>
        <w:t xml:space="preserve">средств </w:t>
      </w:r>
      <w:r w:rsidRPr="00BC21B9">
        <w:rPr>
          <w:rFonts w:ascii="Times New Roman" w:eastAsia="Times New Roman" w:hAnsi="Times New Roman"/>
          <w:sz w:val="28"/>
          <w:szCs w:val="28"/>
        </w:rPr>
        <w:t>бюджета ежегодно</w:t>
      </w:r>
      <w:r>
        <w:rPr>
          <w:rFonts w:ascii="Times New Roman" w:eastAsia="Times New Roman" w:hAnsi="Times New Roman"/>
          <w:sz w:val="28"/>
          <w:szCs w:val="28"/>
        </w:rPr>
        <w:t>,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не позднее 15 марта года, следующего за отчетным, представляют в </w:t>
      </w:r>
      <w:r w:rsidR="00BC58ED">
        <w:rPr>
          <w:rFonts w:ascii="Times New Roman" w:eastAsia="Times New Roman" w:hAnsi="Times New Roman"/>
          <w:sz w:val="28"/>
          <w:szCs w:val="28"/>
        </w:rPr>
        <w:t>орган внешнего муниципального финансового контроля</w:t>
      </w:r>
      <w:r>
        <w:rPr>
          <w:rFonts w:ascii="Times New Roman" w:eastAsia="Times New Roman" w:hAnsi="Times New Roman"/>
          <w:sz w:val="28"/>
          <w:szCs w:val="28"/>
        </w:rPr>
        <w:t xml:space="preserve"> годовую бюджетную отчетность </w:t>
      </w:r>
      <w:r w:rsidRPr="008F289F">
        <w:rPr>
          <w:rFonts w:ascii="Times New Roman" w:eastAsia="Times New Roman" w:hAnsi="Times New Roman"/>
          <w:sz w:val="28"/>
          <w:szCs w:val="28"/>
        </w:rPr>
        <w:t xml:space="preserve">с отметкой о </w:t>
      </w:r>
      <w:r>
        <w:rPr>
          <w:rFonts w:ascii="Times New Roman" w:eastAsia="Times New Roman" w:hAnsi="Times New Roman"/>
          <w:sz w:val="28"/>
          <w:szCs w:val="28"/>
        </w:rPr>
        <w:t xml:space="preserve">её </w:t>
      </w:r>
      <w:r w:rsidRPr="008F289F">
        <w:rPr>
          <w:rFonts w:ascii="Times New Roman" w:eastAsia="Times New Roman" w:hAnsi="Times New Roman"/>
          <w:sz w:val="28"/>
          <w:szCs w:val="28"/>
        </w:rPr>
        <w:t>принятии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BC58ED" w:rsidRPr="00BC21B9">
        <w:rPr>
          <w:rFonts w:ascii="Times New Roman" w:eastAsia="Times New Roman" w:hAnsi="Times New Roman"/>
          <w:sz w:val="28"/>
          <w:szCs w:val="28"/>
        </w:rPr>
        <w:t>финансов</w:t>
      </w:r>
      <w:r w:rsidR="00BC58ED">
        <w:rPr>
          <w:rFonts w:ascii="Times New Roman" w:eastAsia="Times New Roman" w:hAnsi="Times New Roman"/>
          <w:sz w:val="28"/>
          <w:szCs w:val="28"/>
        </w:rPr>
        <w:t>ым</w:t>
      </w:r>
      <w:r w:rsidR="00BC58ED" w:rsidRPr="00BC21B9">
        <w:rPr>
          <w:rFonts w:ascii="Times New Roman" w:eastAsia="Times New Roman" w:hAnsi="Times New Roman"/>
          <w:sz w:val="28"/>
          <w:szCs w:val="28"/>
        </w:rPr>
        <w:t xml:space="preserve"> орган</w:t>
      </w:r>
      <w:r w:rsidR="00BC58ED">
        <w:rPr>
          <w:rFonts w:ascii="Times New Roman" w:eastAsia="Times New Roman" w:hAnsi="Times New Roman"/>
          <w:sz w:val="28"/>
          <w:szCs w:val="28"/>
        </w:rPr>
        <w:t>ом</w:t>
      </w:r>
      <w:r w:rsidR="00BC58ED"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>.</w:t>
      </w:r>
      <w:proofErr w:type="gramEnd"/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9.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Годовой отчет об исполнении бюджета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 w:rsidRPr="00BB287A">
        <w:rPr>
          <w:rFonts w:ascii="Times New Roman" w:eastAsia="Times New Roman" w:hAnsi="Times New Roman"/>
          <w:sz w:val="28"/>
          <w:szCs w:val="28"/>
        </w:rPr>
        <w:t xml:space="preserve">направляется </w:t>
      </w:r>
      <w:r w:rsidRPr="00C33779">
        <w:rPr>
          <w:rFonts w:ascii="Times New Roman" w:eastAsia="Times New Roman" w:hAnsi="Times New Roman"/>
          <w:sz w:val="28"/>
          <w:szCs w:val="28"/>
        </w:rPr>
        <w:t xml:space="preserve">администрацией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B287A">
        <w:rPr>
          <w:rFonts w:ascii="Times New Roman" w:eastAsia="Times New Roman" w:hAnsi="Times New Roman"/>
          <w:sz w:val="28"/>
          <w:szCs w:val="28"/>
        </w:rPr>
        <w:t xml:space="preserve">в </w:t>
      </w:r>
      <w:r w:rsidR="00BC58ED">
        <w:rPr>
          <w:rFonts w:ascii="Times New Roman" w:eastAsia="Times New Roman" w:hAnsi="Times New Roman"/>
          <w:sz w:val="28"/>
          <w:szCs w:val="28"/>
        </w:rPr>
        <w:t>орган внешнего муниципального финансового контроля</w:t>
      </w:r>
      <w:r w:rsidR="00BC58ED" w:rsidRPr="00BB287A">
        <w:rPr>
          <w:rFonts w:ascii="Times New Roman" w:eastAsia="Times New Roman" w:hAnsi="Times New Roman"/>
          <w:sz w:val="28"/>
          <w:szCs w:val="28"/>
        </w:rPr>
        <w:t xml:space="preserve"> </w:t>
      </w:r>
      <w:r w:rsidRPr="00BB287A">
        <w:rPr>
          <w:rFonts w:ascii="Times New Roman" w:eastAsia="Times New Roman" w:hAnsi="Times New Roman"/>
          <w:sz w:val="28"/>
          <w:szCs w:val="28"/>
        </w:rPr>
        <w:t>для осуществления внешней проверки не позднее 1 апреля года, следующего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за </w:t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>отчетным</w:t>
      </w:r>
      <w:proofErr w:type="gramEnd"/>
      <w:r w:rsidRPr="00BC21B9">
        <w:rPr>
          <w:rFonts w:ascii="Times New Roman" w:eastAsia="Times New Roman" w:hAnsi="Times New Roman"/>
          <w:sz w:val="28"/>
          <w:szCs w:val="28"/>
        </w:rPr>
        <w:t>.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C52CE8" w:rsidRPr="00B04AA0" w:rsidRDefault="00C52CE8" w:rsidP="00C52CE8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  <w:r w:rsidRPr="00B04AA0">
        <w:rPr>
          <w:rFonts w:ascii="Times New Roman" w:eastAsia="Times New Roman" w:hAnsi="Times New Roman"/>
          <w:sz w:val="28"/>
          <w:szCs w:val="28"/>
          <w:lang w:val="en-US"/>
        </w:rPr>
        <w:t>III</w:t>
      </w:r>
      <w:r>
        <w:rPr>
          <w:rFonts w:ascii="Times New Roman" w:eastAsia="Times New Roman" w:hAnsi="Times New Roman"/>
          <w:sz w:val="28"/>
          <w:szCs w:val="28"/>
        </w:rPr>
        <w:t xml:space="preserve">. Предмет и метод проведения </w:t>
      </w:r>
      <w:r w:rsidRPr="00B04AA0">
        <w:rPr>
          <w:rFonts w:ascii="Times New Roman" w:eastAsia="Times New Roman" w:hAnsi="Times New Roman"/>
          <w:sz w:val="28"/>
          <w:szCs w:val="28"/>
        </w:rPr>
        <w:t>внешней проверки годового отчета</w:t>
      </w:r>
    </w:p>
    <w:p w:rsidR="00C52CE8" w:rsidRPr="00B04AA0" w:rsidRDefault="00C52CE8" w:rsidP="00C52CE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highlight w:val="yellow"/>
        </w:rPr>
      </w:pP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10.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Предметом внешней проверки является: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bookmarkStart w:id="1" w:name="P78"/>
      <w:bookmarkEnd w:id="1"/>
      <w:r>
        <w:rPr>
          <w:rFonts w:ascii="Times New Roman" w:eastAsia="Times New Roman" w:hAnsi="Times New Roman"/>
          <w:sz w:val="28"/>
          <w:szCs w:val="28"/>
        </w:rPr>
        <w:t>1)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Бюджетная отчетность главных администраторов средств бюджета в составе, определенном Министерством</w:t>
      </w:r>
      <w:r>
        <w:rPr>
          <w:rFonts w:ascii="Times New Roman" w:eastAsia="Times New Roman" w:hAnsi="Times New Roman"/>
          <w:sz w:val="28"/>
          <w:szCs w:val="28"/>
        </w:rPr>
        <w:t xml:space="preserve"> финансов Российской Федерации;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Бюджетная отчетность финансового органа </w:t>
      </w:r>
      <w:r w:rsidR="00BC58ED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в составе, определенном Министерством финансов Российской Федерации,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в части, необходимой для проверки и анализа данных годового отчета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Отдельн</w:t>
      </w:r>
      <w:r>
        <w:rPr>
          <w:rFonts w:ascii="Times New Roman" w:eastAsia="Times New Roman" w:hAnsi="Times New Roman"/>
          <w:sz w:val="28"/>
          <w:szCs w:val="28"/>
        </w:rPr>
        <w:t>ые приложения к годовому отчету: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доходы бюджета по кодам классификации доходов бюджетов;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расходы бюджета по ведомственной структуре расходов бюджета;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расходы бюджета по разделам и подразделам классификации расходов бюджетов;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источники финансирования дефицита бюджета по кодам 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классификации источников финансирования дефицитов бюджетов</w:t>
      </w:r>
      <w:proofErr w:type="gramEnd"/>
      <w:r>
        <w:rPr>
          <w:rFonts w:ascii="Times New Roman" w:eastAsia="Times New Roman" w:hAnsi="Times New Roman"/>
          <w:sz w:val="28"/>
          <w:szCs w:val="28"/>
        </w:rPr>
        <w:t>.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bookmarkStart w:id="2" w:name="P81"/>
      <w:bookmarkEnd w:id="2"/>
      <w:r>
        <w:rPr>
          <w:rFonts w:ascii="Times New Roman" w:eastAsia="Times New Roman" w:hAnsi="Times New Roman"/>
          <w:sz w:val="28"/>
          <w:szCs w:val="28"/>
        </w:rPr>
        <w:t>4)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Сведения и информация: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итоги социально-экономического развития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8F289F">
        <w:rPr>
          <w:rFonts w:ascii="Times New Roman" w:eastAsia="Times New Roman" w:hAnsi="Times New Roman"/>
          <w:sz w:val="28"/>
          <w:szCs w:val="28"/>
        </w:rPr>
        <w:t xml:space="preserve"> за отчетный финансовый год;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отчет об использовании бюджетных ассигнований </w:t>
      </w:r>
      <w:r w:rsidRPr="00AA5358">
        <w:rPr>
          <w:rFonts w:ascii="Times New Roman" w:eastAsia="Times New Roman" w:hAnsi="Times New Roman"/>
          <w:sz w:val="28"/>
          <w:szCs w:val="28"/>
        </w:rPr>
        <w:t>резервного фонда;</w:t>
      </w:r>
      <w:r w:rsidRPr="008F289F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>информация о предоставлении и погашении бюджетных кредитов;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информация о предоставленных муниципальных гарантиях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8F289F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информация о внутренних заимствованиях </w:t>
      </w:r>
      <w:r w:rsidR="0061411B">
        <w:rPr>
          <w:rFonts w:ascii="Times New Roman" w:eastAsia="Times New Roman" w:hAnsi="Times New Roman"/>
          <w:sz w:val="28"/>
          <w:szCs w:val="28"/>
        </w:rPr>
        <w:t>поселения</w:t>
      </w:r>
      <w:r w:rsidRPr="008F289F">
        <w:rPr>
          <w:rFonts w:ascii="Times New Roman" w:eastAsia="Times New Roman" w:hAnsi="Times New Roman"/>
          <w:sz w:val="28"/>
          <w:szCs w:val="28"/>
        </w:rPr>
        <w:t xml:space="preserve"> по видам заимствований;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информация о состоянии муниципального долга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8F289F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 xml:space="preserve">бюджетная отчетность об исполнении консолидированного бюджета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8F289F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A809C7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A809C7">
        <w:rPr>
          <w:rFonts w:ascii="Times New Roman" w:eastAsia="Times New Roman" w:hAnsi="Times New Roman"/>
          <w:sz w:val="28"/>
          <w:szCs w:val="28"/>
        </w:rPr>
        <w:t xml:space="preserve">информация о предоставлении межбюджетных трансфертов </w:t>
      </w:r>
      <w:r w:rsidR="00A809C7" w:rsidRPr="00A809C7">
        <w:rPr>
          <w:rFonts w:ascii="Times New Roman" w:eastAsia="Times New Roman" w:hAnsi="Times New Roman"/>
          <w:sz w:val="28"/>
          <w:szCs w:val="28"/>
        </w:rPr>
        <w:t>из бюджета сельского поселения в бюджет</w:t>
      </w:r>
      <w:r w:rsidRPr="00A809C7">
        <w:rPr>
          <w:rFonts w:ascii="Times New Roman" w:eastAsia="Times New Roman" w:hAnsi="Times New Roman"/>
          <w:sz w:val="28"/>
          <w:szCs w:val="28"/>
        </w:rPr>
        <w:t xml:space="preserve"> Ханты-Мансийского района;</w:t>
      </w:r>
    </w:p>
    <w:p w:rsidR="00C52CE8" w:rsidRPr="008F289F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lastRenderedPageBreak/>
        <w:t xml:space="preserve">информация об использовании бюджетных ассигнований дорожного фонда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8F289F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8F289F">
        <w:rPr>
          <w:rFonts w:ascii="Times New Roman" w:eastAsia="Times New Roman" w:hAnsi="Times New Roman"/>
          <w:sz w:val="28"/>
          <w:szCs w:val="28"/>
        </w:rPr>
        <w:t>информация об исполнении муниципальных программ.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 xml:space="preserve">Бюджетная отчетность, приложения, сведения, информация, указанные в </w:t>
      </w:r>
      <w:hyperlink w:anchor="P78" w:history="1">
        <w:r w:rsidRPr="00BC21B9">
          <w:rPr>
            <w:rFonts w:ascii="Times New Roman" w:eastAsia="Times New Roman" w:hAnsi="Times New Roman"/>
            <w:sz w:val="28"/>
            <w:szCs w:val="28"/>
          </w:rPr>
          <w:t>подпунктах</w:t>
        </w:r>
        <w:r w:rsidRPr="00ED796A">
          <w:rPr>
            <w:rFonts w:ascii="Times New Roman" w:eastAsia="Times New Roman" w:hAnsi="Times New Roman"/>
            <w:sz w:val="28"/>
            <w:szCs w:val="28"/>
          </w:rPr>
          <w:t xml:space="preserve"> </w:t>
        </w:r>
        <w:r>
          <w:rPr>
            <w:rFonts w:ascii="Times New Roman" w:eastAsia="Times New Roman" w:hAnsi="Times New Roman"/>
            <w:sz w:val="28"/>
            <w:szCs w:val="28"/>
          </w:rPr>
          <w:t>1</w:t>
        </w:r>
      </w:hyperlink>
      <w:r w:rsidRPr="00BC21B9">
        <w:rPr>
          <w:rFonts w:ascii="Times New Roman" w:eastAsia="Times New Roman" w:hAnsi="Times New Roman"/>
          <w:sz w:val="28"/>
          <w:szCs w:val="28"/>
        </w:rPr>
        <w:t xml:space="preserve"> - </w:t>
      </w:r>
      <w:hyperlink w:anchor="P81" w:history="1">
        <w:r w:rsidRPr="00BC21B9">
          <w:rPr>
            <w:rFonts w:ascii="Times New Roman" w:eastAsia="Times New Roman" w:hAnsi="Times New Roman"/>
            <w:sz w:val="28"/>
            <w:szCs w:val="28"/>
          </w:rPr>
          <w:t>4</w:t>
        </w:r>
      </w:hyperlink>
      <w:r w:rsidRPr="00BC21B9">
        <w:rPr>
          <w:rFonts w:ascii="Times New Roman" w:eastAsia="Times New Roman" w:hAnsi="Times New Roman"/>
          <w:sz w:val="28"/>
          <w:szCs w:val="28"/>
        </w:rPr>
        <w:t xml:space="preserve"> настоящего </w:t>
      </w:r>
      <w:r w:rsidRPr="00B00941">
        <w:rPr>
          <w:rFonts w:ascii="Times New Roman" w:eastAsia="Times New Roman" w:hAnsi="Times New Roman"/>
          <w:sz w:val="28"/>
          <w:szCs w:val="28"/>
        </w:rPr>
        <w:t>пункта</w:t>
      </w:r>
      <w:r w:rsidRPr="00BC21B9">
        <w:rPr>
          <w:rFonts w:ascii="Times New Roman" w:eastAsia="Times New Roman" w:hAnsi="Times New Roman"/>
          <w:sz w:val="28"/>
          <w:szCs w:val="28"/>
        </w:rPr>
        <w:t>, пред</w:t>
      </w:r>
      <w:r>
        <w:rPr>
          <w:rFonts w:ascii="Times New Roman" w:eastAsia="Times New Roman" w:hAnsi="Times New Roman"/>
          <w:sz w:val="28"/>
          <w:szCs w:val="28"/>
        </w:rPr>
        <w:t>о</w:t>
      </w:r>
      <w:r w:rsidRPr="00BC21B9">
        <w:rPr>
          <w:rFonts w:ascii="Times New Roman" w:eastAsia="Times New Roman" w:hAnsi="Times New Roman"/>
          <w:sz w:val="28"/>
          <w:szCs w:val="28"/>
        </w:rPr>
        <w:t>ставляются на внешнюю проверку на бумажных носителях и в электронном виде.</w:t>
      </w:r>
    </w:p>
    <w:p w:rsidR="00C52CE8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11.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Годовая бюджетная отчетность, пред</w:t>
      </w:r>
      <w:r>
        <w:rPr>
          <w:rFonts w:ascii="Times New Roman" w:eastAsia="Times New Roman" w:hAnsi="Times New Roman"/>
          <w:sz w:val="28"/>
          <w:szCs w:val="28"/>
        </w:rPr>
        <w:t>о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ставляемая главными администраторами средств бюджета в </w:t>
      </w:r>
      <w:r w:rsidR="0061411B">
        <w:rPr>
          <w:rFonts w:ascii="Times New Roman" w:eastAsia="Times New Roman" w:hAnsi="Times New Roman"/>
          <w:sz w:val="28"/>
          <w:szCs w:val="28"/>
        </w:rPr>
        <w:t>орган внешнего муниципального финансового контроля</w:t>
      </w:r>
      <w:r w:rsidRPr="00BC21B9">
        <w:rPr>
          <w:rFonts w:ascii="Times New Roman" w:eastAsia="Times New Roman" w:hAnsi="Times New Roman"/>
          <w:sz w:val="28"/>
          <w:szCs w:val="28"/>
        </w:rPr>
        <w:t>, должна соответствовать годовой бюджетной отчетности, пред</w:t>
      </w:r>
      <w:r>
        <w:rPr>
          <w:rFonts w:ascii="Times New Roman" w:eastAsia="Times New Roman" w:hAnsi="Times New Roman"/>
          <w:sz w:val="28"/>
          <w:szCs w:val="28"/>
        </w:rPr>
        <w:t>о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ставленной в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финансовый орган администрации сельского поселения </w:t>
      </w:r>
      <w:r w:rsidR="00690B7E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>.</w:t>
      </w:r>
    </w:p>
    <w:p w:rsidR="00C52CE8" w:rsidRPr="00B63990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12.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Годовая бюджетная отчет</w:t>
      </w:r>
      <w:r>
        <w:rPr>
          <w:rFonts w:ascii="Times New Roman" w:eastAsia="Times New Roman" w:hAnsi="Times New Roman"/>
          <w:sz w:val="28"/>
          <w:szCs w:val="28"/>
        </w:rPr>
        <w:t xml:space="preserve">ность в части бюджета </w:t>
      </w:r>
      <w:r w:rsidR="0061411B">
        <w:rPr>
          <w:rFonts w:ascii="Times New Roman" w:eastAsia="Times New Roman" w:hAnsi="Times New Roman"/>
          <w:sz w:val="28"/>
          <w:szCs w:val="28"/>
        </w:rPr>
        <w:t>сельского поселения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690B7E">
        <w:rPr>
          <w:rFonts w:ascii="Times New Roman" w:eastAsia="Times New Roman" w:hAnsi="Times New Roman"/>
          <w:sz w:val="28"/>
          <w:szCs w:val="28"/>
        </w:rPr>
        <w:t xml:space="preserve">Горноправдинск </w:t>
      </w:r>
      <w:r>
        <w:rPr>
          <w:rFonts w:ascii="Times New Roman" w:eastAsia="Times New Roman" w:hAnsi="Times New Roman"/>
          <w:sz w:val="28"/>
          <w:szCs w:val="28"/>
        </w:rPr>
        <w:t>должна соответствовать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годовой бюджетной отчетности, предост</w:t>
      </w:r>
      <w:r>
        <w:rPr>
          <w:rFonts w:ascii="Times New Roman" w:eastAsia="Times New Roman" w:hAnsi="Times New Roman"/>
          <w:sz w:val="28"/>
          <w:szCs w:val="28"/>
        </w:rPr>
        <w:t xml:space="preserve">авленной в </w:t>
      </w:r>
      <w:r w:rsidR="00A809C7" w:rsidRPr="00B63990">
        <w:rPr>
          <w:rFonts w:ascii="Times New Roman" w:eastAsia="Times New Roman" w:hAnsi="Times New Roman"/>
          <w:sz w:val="28"/>
          <w:szCs w:val="28"/>
        </w:rPr>
        <w:t xml:space="preserve">Комитет по финансам Администрации Ханты-Мансийского района. </w:t>
      </w:r>
    </w:p>
    <w:p w:rsidR="00C52CE8" w:rsidRPr="00BC21B9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13.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При проведении внешней проверки годового отчета используются следующие методы: анализ, сопоставление, сравнение, группировка показателей.</w:t>
      </w:r>
    </w:p>
    <w:p w:rsidR="00C52CE8" w:rsidRPr="007704FC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14.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Внешняя проверка годового отчета включает выборочную проверку бюджетной отчетности главных </w:t>
      </w:r>
      <w:r w:rsidRPr="007704FC">
        <w:rPr>
          <w:rFonts w:ascii="Times New Roman" w:eastAsia="Times New Roman" w:hAnsi="Times New Roman"/>
          <w:sz w:val="28"/>
          <w:szCs w:val="28"/>
        </w:rPr>
        <w:t>администраторов сре</w:t>
      </w:r>
      <w:r>
        <w:rPr>
          <w:rFonts w:ascii="Times New Roman" w:eastAsia="Times New Roman" w:hAnsi="Times New Roman"/>
          <w:sz w:val="28"/>
          <w:szCs w:val="28"/>
        </w:rPr>
        <w:t>дств бюджета.</w:t>
      </w:r>
    </w:p>
    <w:p w:rsidR="00C52CE8" w:rsidRPr="00BC21B9" w:rsidRDefault="00C52CE8" w:rsidP="00C52CE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highlight w:val="yellow"/>
        </w:rPr>
      </w:pPr>
    </w:p>
    <w:p w:rsidR="00C52CE8" w:rsidRPr="00FF7529" w:rsidRDefault="00C52CE8" w:rsidP="00C52CE8">
      <w:pPr>
        <w:widowControl w:val="0"/>
        <w:tabs>
          <w:tab w:val="left" w:pos="2076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FF7529">
        <w:rPr>
          <w:rFonts w:ascii="Times New Roman" w:eastAsia="Times New Roman" w:hAnsi="Times New Roman"/>
          <w:sz w:val="28"/>
          <w:szCs w:val="28"/>
          <w:lang w:val="en-US"/>
        </w:rPr>
        <w:t>IV</w:t>
      </w:r>
      <w:r w:rsidRPr="00FF7529">
        <w:rPr>
          <w:rFonts w:ascii="Times New Roman" w:eastAsia="Times New Roman" w:hAnsi="Times New Roman"/>
          <w:sz w:val="28"/>
          <w:szCs w:val="28"/>
        </w:rPr>
        <w:t>. Организация внешней проверки годового отчета</w:t>
      </w:r>
    </w:p>
    <w:p w:rsidR="00C52CE8" w:rsidRPr="00BC21B9" w:rsidRDefault="00C52CE8" w:rsidP="00C52CE8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15.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Внешняя проверка годового отчета </w:t>
      </w:r>
      <w:r w:rsidRPr="00CF1337">
        <w:rPr>
          <w:rFonts w:ascii="Times New Roman" w:eastAsia="Times New Roman" w:hAnsi="Times New Roman"/>
          <w:sz w:val="28"/>
          <w:szCs w:val="28"/>
        </w:rPr>
        <w:t xml:space="preserve">проводится на основании плана работы </w:t>
      </w:r>
      <w:r w:rsidR="0061411B">
        <w:rPr>
          <w:rFonts w:ascii="Times New Roman" w:eastAsia="Times New Roman" w:hAnsi="Times New Roman"/>
          <w:sz w:val="28"/>
          <w:szCs w:val="28"/>
        </w:rPr>
        <w:t>органа внешнего муниципального финансового контроля</w:t>
      </w:r>
      <w:r w:rsidRPr="00CF1337">
        <w:rPr>
          <w:rFonts w:ascii="Times New Roman" w:eastAsia="Times New Roman" w:hAnsi="Times New Roman"/>
          <w:sz w:val="28"/>
          <w:szCs w:val="28"/>
        </w:rPr>
        <w:t xml:space="preserve"> на текущий год.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16.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Внешняя проверка включает в себя: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проверку </w:t>
      </w:r>
      <w:r w:rsidRPr="00BC21B9">
        <w:rPr>
          <w:rFonts w:ascii="Times New Roman" w:eastAsia="Times New Roman" w:hAnsi="Times New Roman"/>
          <w:sz w:val="28"/>
          <w:szCs w:val="28"/>
        </w:rPr>
        <w:t>бюджетной отчетности;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проверку </w:t>
      </w:r>
      <w:r w:rsidRPr="00BC21B9">
        <w:rPr>
          <w:rFonts w:ascii="Times New Roman" w:eastAsia="Times New Roman" w:hAnsi="Times New Roman"/>
          <w:sz w:val="28"/>
          <w:szCs w:val="28"/>
        </w:rPr>
        <w:t>годового отчета об исполнении бюджета;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подготовку заключения на годовой отчет.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17.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Организация внешней проверки включает</w:t>
      </w:r>
      <w:r>
        <w:rPr>
          <w:rFonts w:ascii="Times New Roman" w:eastAsia="Times New Roman" w:hAnsi="Times New Roman"/>
          <w:sz w:val="28"/>
          <w:szCs w:val="28"/>
        </w:rPr>
        <w:t xml:space="preserve"> в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себя следующие этапы: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подготовительный;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основной;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заключительный.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18.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На подготовительном этапе: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проводится сбор и изучение правовой базы,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в соответствии с которой должен был исполняться бюджет;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проводится изучение полученной информации и сведений по запросам, итогов осуществления контрольных мероприятий в течение года.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19.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Основной этап внешней проверки годового отчета включает в себя: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 xml:space="preserve">анализ данных бюджетной отчетности главных администраторов </w:t>
      </w:r>
      <w:r w:rsidRPr="00BC21B9">
        <w:rPr>
          <w:rFonts w:ascii="Times New Roman" w:eastAsia="Times New Roman" w:hAnsi="Times New Roman"/>
          <w:sz w:val="28"/>
          <w:szCs w:val="28"/>
        </w:rPr>
        <w:lastRenderedPageBreak/>
        <w:t>средств</w:t>
      </w:r>
      <w:r>
        <w:rPr>
          <w:rFonts w:ascii="Times New Roman" w:eastAsia="Times New Roman" w:hAnsi="Times New Roman"/>
          <w:sz w:val="28"/>
          <w:szCs w:val="28"/>
        </w:rPr>
        <w:t xml:space="preserve"> бюджета</w:t>
      </w:r>
      <w:r w:rsidRPr="00BC21B9">
        <w:rPr>
          <w:rFonts w:ascii="Times New Roman" w:eastAsia="Times New Roman" w:hAnsi="Times New Roman"/>
          <w:sz w:val="28"/>
          <w:szCs w:val="28"/>
        </w:rPr>
        <w:t>;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анализ данных годового отчета об исполнении бюджета.</w:t>
      </w:r>
    </w:p>
    <w:p w:rsidR="00C52CE8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20.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На заключительном этапе оформляется заключение </w:t>
      </w:r>
      <w:r w:rsidR="0061411B">
        <w:rPr>
          <w:rFonts w:ascii="Times New Roman" w:eastAsia="Times New Roman" w:hAnsi="Times New Roman"/>
          <w:sz w:val="28"/>
          <w:szCs w:val="28"/>
        </w:rPr>
        <w:t>органа внешнего муниципального финансового контроля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на годовой отчет об исполнении бюджета.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21.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Внешняя проверка и оформление заключе</w:t>
      </w:r>
      <w:r>
        <w:rPr>
          <w:rFonts w:ascii="Times New Roman" w:eastAsia="Times New Roman" w:hAnsi="Times New Roman"/>
          <w:sz w:val="28"/>
          <w:szCs w:val="28"/>
        </w:rPr>
        <w:t>ния на годовой отчет осуществляе</w:t>
      </w:r>
      <w:r w:rsidRPr="00BC21B9">
        <w:rPr>
          <w:rFonts w:ascii="Times New Roman" w:eastAsia="Times New Roman" w:hAnsi="Times New Roman"/>
          <w:sz w:val="28"/>
          <w:szCs w:val="28"/>
        </w:rPr>
        <w:t>тся в срок, не превышающий один месяц со дня его представления.</w:t>
      </w:r>
    </w:p>
    <w:p w:rsidR="00C52CE8" w:rsidRPr="00BC21B9" w:rsidRDefault="00C52CE8" w:rsidP="00C52CE8">
      <w:pPr>
        <w:widowControl w:val="0"/>
        <w:tabs>
          <w:tab w:val="left" w:pos="1276"/>
        </w:tabs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/>
          <w:b/>
          <w:sz w:val="28"/>
          <w:szCs w:val="28"/>
        </w:rPr>
      </w:pPr>
    </w:p>
    <w:p w:rsidR="00C52CE8" w:rsidRPr="00FF7529" w:rsidRDefault="00C52CE8" w:rsidP="00C52CE8">
      <w:pPr>
        <w:widowControl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/>
          <w:sz w:val="28"/>
          <w:szCs w:val="28"/>
        </w:rPr>
      </w:pPr>
      <w:r w:rsidRPr="00FF7529">
        <w:rPr>
          <w:rFonts w:ascii="Times New Roman" w:eastAsia="Times New Roman" w:hAnsi="Times New Roman"/>
          <w:sz w:val="28"/>
          <w:szCs w:val="28"/>
          <w:lang w:val="en-US"/>
        </w:rPr>
        <w:t>V</w:t>
      </w:r>
      <w:r w:rsidRPr="00FF7529">
        <w:rPr>
          <w:rFonts w:ascii="Times New Roman" w:eastAsia="Times New Roman" w:hAnsi="Times New Roman"/>
          <w:sz w:val="28"/>
          <w:szCs w:val="28"/>
        </w:rPr>
        <w:t>. Оформление результатов внешней проверки годового отчета</w:t>
      </w:r>
    </w:p>
    <w:p w:rsidR="00C52CE8" w:rsidRPr="00BC21B9" w:rsidRDefault="00C52CE8" w:rsidP="00C52CE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C52CE8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22.</w:t>
      </w:r>
      <w:r>
        <w:rPr>
          <w:rFonts w:ascii="Times New Roman" w:eastAsia="Times New Roman" w:hAnsi="Times New Roman"/>
          <w:sz w:val="28"/>
          <w:szCs w:val="28"/>
        </w:rPr>
        <w:tab/>
        <w:t>По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итогам </w:t>
      </w:r>
      <w:r>
        <w:rPr>
          <w:rFonts w:ascii="Times New Roman" w:eastAsia="Times New Roman" w:hAnsi="Times New Roman"/>
          <w:sz w:val="28"/>
          <w:szCs w:val="28"/>
        </w:rPr>
        <w:t xml:space="preserve">внешней проверки годового отчета оформляется </w:t>
      </w:r>
      <w:r w:rsidRPr="00BC21B9">
        <w:rPr>
          <w:rFonts w:ascii="Times New Roman" w:eastAsia="Times New Roman" w:hAnsi="Times New Roman"/>
          <w:sz w:val="28"/>
          <w:szCs w:val="28"/>
        </w:rPr>
        <w:t>заключение</w:t>
      </w:r>
      <w:r>
        <w:rPr>
          <w:rFonts w:ascii="Times New Roman" w:eastAsia="Times New Roman" w:hAnsi="Times New Roman"/>
          <w:sz w:val="28"/>
          <w:szCs w:val="28"/>
        </w:rPr>
        <w:t xml:space="preserve">, которое </w:t>
      </w:r>
      <w:r w:rsidRPr="00846BFC">
        <w:rPr>
          <w:rFonts w:ascii="Times New Roman" w:eastAsia="Times New Roman" w:hAnsi="Times New Roman"/>
          <w:sz w:val="28"/>
          <w:szCs w:val="28"/>
        </w:rPr>
        <w:t xml:space="preserve">подписывается председателем </w:t>
      </w:r>
      <w:r w:rsidR="0061411B">
        <w:rPr>
          <w:rFonts w:ascii="Times New Roman" w:eastAsia="Times New Roman" w:hAnsi="Times New Roman"/>
          <w:sz w:val="28"/>
          <w:szCs w:val="28"/>
        </w:rPr>
        <w:t>органа внешнего муниципального финансового контроля</w:t>
      </w:r>
      <w:r w:rsidRPr="00846BFC">
        <w:rPr>
          <w:rFonts w:ascii="Times New Roman" w:eastAsia="Times New Roman" w:hAnsi="Times New Roman"/>
          <w:sz w:val="28"/>
          <w:szCs w:val="28"/>
        </w:rPr>
        <w:t>.</w:t>
      </w:r>
    </w:p>
    <w:p w:rsidR="00C52CE8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23.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 xml:space="preserve">Заключение на годовой отчет одновременно направляется </w:t>
      </w:r>
      <w:r w:rsidR="0061411B">
        <w:rPr>
          <w:rFonts w:ascii="Times New Roman" w:eastAsia="Times New Roman" w:hAnsi="Times New Roman"/>
          <w:sz w:val="28"/>
          <w:szCs w:val="28"/>
        </w:rPr>
        <w:t>органом внешнего муниципального финансового контроля</w:t>
      </w:r>
      <w:r w:rsidR="0061411B"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в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Совет депутатов сельского поселения </w:t>
      </w:r>
      <w:r w:rsidR="001E3DDA">
        <w:rPr>
          <w:rFonts w:ascii="Times New Roman" w:eastAsia="Times New Roman" w:hAnsi="Times New Roman"/>
          <w:sz w:val="28"/>
          <w:szCs w:val="28"/>
        </w:rPr>
        <w:t>Горноправдинск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и администрацию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61411B">
        <w:rPr>
          <w:rFonts w:ascii="Times New Roman" w:eastAsia="Times New Roman" w:hAnsi="Times New Roman"/>
          <w:sz w:val="28"/>
          <w:szCs w:val="28"/>
        </w:rPr>
        <w:t xml:space="preserve">сельского поселения </w:t>
      </w:r>
      <w:r w:rsidR="001E3DDA">
        <w:rPr>
          <w:rFonts w:ascii="Times New Roman" w:eastAsia="Times New Roman" w:hAnsi="Times New Roman"/>
          <w:sz w:val="28"/>
          <w:szCs w:val="28"/>
        </w:rPr>
        <w:t>Горноправдинск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C52CE8" w:rsidRPr="00BC21B9" w:rsidRDefault="00C52CE8" w:rsidP="00C52CE8">
      <w:pPr>
        <w:widowControl w:val="0"/>
        <w:tabs>
          <w:tab w:val="left" w:pos="1134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24.</w:t>
      </w:r>
      <w:r>
        <w:rPr>
          <w:rFonts w:ascii="Times New Roman" w:eastAsia="Times New Roman" w:hAnsi="Times New Roman"/>
          <w:sz w:val="28"/>
          <w:szCs w:val="28"/>
        </w:rPr>
        <w:tab/>
        <w:t>Заключение н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а годовой отчет об исполнении бюджета </w:t>
      </w:r>
      <w:r w:rsidR="0061411B">
        <w:rPr>
          <w:rFonts w:ascii="Times New Roman" w:eastAsia="Times New Roman" w:hAnsi="Times New Roman"/>
          <w:sz w:val="28"/>
          <w:szCs w:val="28"/>
        </w:rPr>
        <w:t>сельского поселения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за отчетный финансовый год содержит следующие разделы:</w:t>
      </w:r>
    </w:p>
    <w:p w:rsidR="00C52CE8" w:rsidRPr="00BC21B9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</w:t>
      </w:r>
      <w:r>
        <w:rPr>
          <w:rFonts w:ascii="Times New Roman" w:eastAsia="Times New Roman" w:hAnsi="Times New Roman"/>
          <w:sz w:val="28"/>
          <w:szCs w:val="28"/>
        </w:rPr>
        <w:tab/>
        <w:t xml:space="preserve">Общие положения, в которых </w:t>
      </w:r>
      <w:r w:rsidRPr="00BC21B9">
        <w:rPr>
          <w:rFonts w:ascii="Times New Roman" w:eastAsia="Times New Roman" w:hAnsi="Times New Roman"/>
          <w:sz w:val="28"/>
          <w:szCs w:val="28"/>
        </w:rPr>
        <w:t>приводятся:</w:t>
      </w:r>
    </w:p>
    <w:p w:rsidR="00C52CE8" w:rsidRPr="00BC21B9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основания для проведения экспертно-аналитического мероприятия;</w:t>
      </w:r>
    </w:p>
    <w:p w:rsidR="00C52CE8" w:rsidRPr="00BC21B9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цель экспертно-аналитического мероприятия;</w:t>
      </w:r>
    </w:p>
    <w:p w:rsidR="00C52CE8" w:rsidRPr="00BC21B9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предмет экспертно-аналитического мероприятия;</w:t>
      </w:r>
    </w:p>
    <w:p w:rsidR="00C52CE8" w:rsidRPr="00BC21B9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объект экспертно-аналитического мероприятия;</w:t>
      </w:r>
    </w:p>
    <w:p w:rsidR="00C52CE8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сроки проведения экспе</w:t>
      </w:r>
      <w:r>
        <w:rPr>
          <w:rFonts w:ascii="Times New Roman" w:eastAsia="Times New Roman" w:hAnsi="Times New Roman"/>
          <w:sz w:val="28"/>
          <w:szCs w:val="28"/>
        </w:rPr>
        <w:t>ртно-аналитического мероприятия.</w:t>
      </w:r>
    </w:p>
    <w:p w:rsidR="00C52CE8" w:rsidRDefault="00C52CE8" w:rsidP="00C52CE8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</w:t>
      </w:r>
      <w:r>
        <w:rPr>
          <w:rFonts w:ascii="Times New Roman" w:eastAsia="Times New Roman" w:hAnsi="Times New Roman"/>
          <w:sz w:val="28"/>
          <w:szCs w:val="28"/>
        </w:rPr>
        <w:tab/>
        <w:t>Основная аналитическая часть, в которой приводятся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ре</w:t>
      </w:r>
      <w:r>
        <w:rPr>
          <w:rFonts w:ascii="Times New Roman" w:eastAsia="Times New Roman" w:hAnsi="Times New Roman"/>
          <w:sz w:val="28"/>
          <w:szCs w:val="28"/>
        </w:rPr>
        <w:t>зультаты внешней проверки годового отчета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по</w:t>
      </w:r>
      <w:r>
        <w:rPr>
          <w:rFonts w:ascii="Times New Roman" w:eastAsia="Times New Roman" w:hAnsi="Times New Roman"/>
          <w:sz w:val="28"/>
          <w:szCs w:val="28"/>
        </w:rPr>
        <w:t xml:space="preserve"> следующим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направлениям:</w:t>
      </w:r>
    </w:p>
    <w:p w:rsidR="00C52CE8" w:rsidRPr="00BC21B9" w:rsidRDefault="00C52CE8" w:rsidP="00C52CE8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об исполнении</w:t>
      </w:r>
      <w:r w:rsidRPr="00BC21B9">
        <w:rPr>
          <w:rFonts w:ascii="Times New Roman" w:eastAsia="Times New Roman" w:hAnsi="Times New Roman"/>
          <w:bCs/>
          <w:sz w:val="28"/>
          <w:szCs w:val="28"/>
        </w:rPr>
        <w:t xml:space="preserve"> доходной части бюджета </w:t>
      </w:r>
      <w:r w:rsidR="0061411B">
        <w:rPr>
          <w:rFonts w:ascii="Times New Roman" w:eastAsia="Times New Roman" w:hAnsi="Times New Roman"/>
          <w:bCs/>
          <w:sz w:val="28"/>
          <w:szCs w:val="28"/>
        </w:rPr>
        <w:t>поселения</w:t>
      </w:r>
      <w:r>
        <w:rPr>
          <w:rFonts w:ascii="Times New Roman" w:eastAsia="Times New Roman" w:hAnsi="Times New Roman"/>
          <w:bCs/>
          <w:sz w:val="28"/>
          <w:szCs w:val="28"/>
        </w:rPr>
        <w:t>, в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том числе приводятся</w:t>
      </w:r>
      <w:r>
        <w:rPr>
          <w:rFonts w:ascii="Times New Roman" w:eastAsia="Times New Roman" w:hAnsi="Times New Roman"/>
          <w:sz w:val="28"/>
          <w:szCs w:val="28"/>
        </w:rPr>
        <w:t xml:space="preserve"> данные по а</w:t>
      </w:r>
      <w:r w:rsidRPr="00BC21B9">
        <w:rPr>
          <w:rFonts w:ascii="Times New Roman" w:eastAsia="Times New Roman" w:hAnsi="Times New Roman"/>
          <w:sz w:val="28"/>
          <w:szCs w:val="28"/>
        </w:rPr>
        <w:t>нализ</w:t>
      </w:r>
      <w:r>
        <w:rPr>
          <w:rFonts w:ascii="Times New Roman" w:eastAsia="Times New Roman" w:hAnsi="Times New Roman"/>
          <w:sz w:val="28"/>
          <w:szCs w:val="28"/>
        </w:rPr>
        <w:t>у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исполнения до</w:t>
      </w:r>
      <w:r w:rsidRPr="00BC21B9">
        <w:rPr>
          <w:rFonts w:ascii="Times New Roman" w:eastAsia="Times New Roman" w:hAnsi="Times New Roman"/>
          <w:sz w:val="28"/>
          <w:szCs w:val="28"/>
        </w:rPr>
        <w:t>ходной части б</w:t>
      </w:r>
      <w:r>
        <w:rPr>
          <w:rFonts w:ascii="Times New Roman" w:eastAsia="Times New Roman" w:hAnsi="Times New Roman"/>
          <w:sz w:val="28"/>
          <w:szCs w:val="28"/>
        </w:rPr>
        <w:t xml:space="preserve">юджета </w:t>
      </w:r>
      <w:r w:rsidR="0061411B">
        <w:rPr>
          <w:rFonts w:ascii="Times New Roman" w:eastAsia="Times New Roman" w:hAnsi="Times New Roman"/>
          <w:sz w:val="28"/>
          <w:szCs w:val="28"/>
        </w:rPr>
        <w:t>поселения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с указанием допущенных отклонений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от утвержденных бюджетных назначений по </w:t>
      </w:r>
      <w:r>
        <w:rPr>
          <w:rFonts w:ascii="Times New Roman" w:eastAsia="Times New Roman" w:hAnsi="Times New Roman"/>
          <w:sz w:val="28"/>
          <w:szCs w:val="28"/>
        </w:rPr>
        <w:t>видам и наименованиям доходов;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об и</w:t>
      </w:r>
      <w:r w:rsidRPr="00BC21B9">
        <w:rPr>
          <w:rFonts w:ascii="Times New Roman" w:eastAsia="Times New Roman" w:hAnsi="Times New Roman"/>
          <w:sz w:val="28"/>
          <w:szCs w:val="28"/>
        </w:rPr>
        <w:t>сполнени</w:t>
      </w:r>
      <w:r>
        <w:rPr>
          <w:rFonts w:ascii="Times New Roman" w:eastAsia="Times New Roman" w:hAnsi="Times New Roman"/>
          <w:sz w:val="28"/>
          <w:szCs w:val="28"/>
        </w:rPr>
        <w:t>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расходной части бюджета </w:t>
      </w:r>
      <w:r w:rsidR="0061411B">
        <w:rPr>
          <w:rFonts w:ascii="Times New Roman" w:eastAsia="Times New Roman" w:hAnsi="Times New Roman"/>
          <w:sz w:val="28"/>
          <w:szCs w:val="28"/>
        </w:rPr>
        <w:t>поселения</w:t>
      </w:r>
      <w:r>
        <w:rPr>
          <w:rFonts w:ascii="Times New Roman" w:eastAsia="Times New Roman" w:hAnsi="Times New Roman"/>
          <w:sz w:val="28"/>
          <w:szCs w:val="28"/>
        </w:rPr>
        <w:t>, в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том числе </w:t>
      </w:r>
      <w:r>
        <w:rPr>
          <w:rFonts w:ascii="Times New Roman" w:eastAsia="Times New Roman" w:hAnsi="Times New Roman"/>
          <w:sz w:val="28"/>
          <w:szCs w:val="28"/>
        </w:rPr>
        <w:t>данные</w:t>
      </w:r>
      <w:r w:rsidRPr="00BC21B9">
        <w:rPr>
          <w:rFonts w:ascii="Times New Roman" w:eastAsia="Times New Roman" w:hAnsi="Times New Roman"/>
          <w:sz w:val="28"/>
          <w:szCs w:val="28"/>
        </w:rPr>
        <w:t>: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анализ исполнения расходной части б</w:t>
      </w:r>
      <w:r>
        <w:rPr>
          <w:rFonts w:ascii="Times New Roman" w:eastAsia="Times New Roman" w:hAnsi="Times New Roman"/>
          <w:sz w:val="28"/>
          <w:szCs w:val="28"/>
        </w:rPr>
        <w:t xml:space="preserve">юджета </w:t>
      </w:r>
      <w:r w:rsidR="0061411B">
        <w:rPr>
          <w:rFonts w:ascii="Times New Roman" w:eastAsia="Times New Roman" w:hAnsi="Times New Roman"/>
          <w:sz w:val="28"/>
          <w:szCs w:val="28"/>
        </w:rPr>
        <w:t>поселения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с указанием допущенных отклонений от утвержденных бюджетных назначений по разделам, подразделам ведомственной классификации, освещаются причины допущенных отклонений;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анализ исполнения бюджетных назначений по освоению муниципальных программ, освещаются причины допущенных отклонений;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C21B9">
        <w:rPr>
          <w:rFonts w:ascii="Times New Roman" w:eastAsia="Times New Roman" w:hAnsi="Times New Roman"/>
          <w:sz w:val="28"/>
          <w:szCs w:val="28"/>
        </w:rPr>
        <w:t>о наличии дебиторской и кредиторской задолженности на начало и конец отчетного периода, в том числе с истекшим сроком исковой давности и отражением мер, принимаемы</w:t>
      </w:r>
      <w:r>
        <w:rPr>
          <w:rFonts w:ascii="Times New Roman" w:eastAsia="Times New Roman" w:hAnsi="Times New Roman"/>
          <w:sz w:val="28"/>
          <w:szCs w:val="28"/>
        </w:rPr>
        <w:t>х по ее сокращению и ликвидации;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о соответствии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дефицита бюджета </w:t>
      </w:r>
      <w:r w:rsidR="0061411B">
        <w:rPr>
          <w:rFonts w:ascii="Times New Roman" w:eastAsia="Times New Roman" w:hAnsi="Times New Roman"/>
          <w:sz w:val="28"/>
          <w:szCs w:val="28"/>
        </w:rPr>
        <w:t>поселения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критериям Бюджетного </w:t>
      </w:r>
      <w:hyperlink r:id="rId12" w:history="1">
        <w:r w:rsidRPr="00BC21B9">
          <w:rPr>
            <w:rFonts w:ascii="Times New Roman" w:eastAsia="Times New Roman" w:hAnsi="Times New Roman"/>
            <w:sz w:val="28"/>
            <w:szCs w:val="28"/>
          </w:rPr>
          <w:t>кодекса</w:t>
        </w:r>
      </w:hyperlink>
      <w:r w:rsidRPr="00BC21B9">
        <w:rPr>
          <w:rFonts w:ascii="Times New Roman" w:eastAsia="Times New Roman" w:hAnsi="Times New Roman"/>
          <w:sz w:val="28"/>
          <w:szCs w:val="28"/>
        </w:rPr>
        <w:t xml:space="preserve"> Российской Федерации, решению </w:t>
      </w:r>
      <w:r w:rsidR="0061411B">
        <w:rPr>
          <w:rFonts w:ascii="Times New Roman" w:eastAsia="Times New Roman" w:hAnsi="Times New Roman"/>
          <w:sz w:val="28"/>
          <w:szCs w:val="28"/>
        </w:rPr>
        <w:t>Совета депутатов поселения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о бюджете </w:t>
      </w:r>
      <w:r w:rsidR="0061411B">
        <w:rPr>
          <w:rFonts w:ascii="Times New Roman" w:eastAsia="Times New Roman" w:hAnsi="Times New Roman"/>
          <w:sz w:val="28"/>
          <w:szCs w:val="28"/>
        </w:rPr>
        <w:t>поселения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 с</w:t>
      </w:r>
      <w:r w:rsidRPr="00BC21B9">
        <w:rPr>
          <w:rFonts w:ascii="Times New Roman" w:eastAsia="Times New Roman" w:hAnsi="Times New Roman"/>
          <w:sz w:val="28"/>
          <w:szCs w:val="28"/>
        </w:rPr>
        <w:t>облюдени</w:t>
      </w:r>
      <w:r>
        <w:rPr>
          <w:rFonts w:ascii="Times New Roman" w:eastAsia="Times New Roman" w:hAnsi="Times New Roman"/>
          <w:sz w:val="28"/>
          <w:szCs w:val="28"/>
        </w:rPr>
        <w:t>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gramStart"/>
      <w:r w:rsidRPr="00BC21B9">
        <w:rPr>
          <w:rFonts w:ascii="Times New Roman" w:eastAsia="Times New Roman" w:hAnsi="Times New Roman"/>
          <w:sz w:val="28"/>
          <w:szCs w:val="28"/>
        </w:rPr>
        <w:t xml:space="preserve">порядка расходования средств резервного фонда администрации </w:t>
      </w:r>
      <w:r w:rsidR="00DD3036">
        <w:rPr>
          <w:rFonts w:ascii="Times New Roman" w:eastAsia="Times New Roman" w:hAnsi="Times New Roman"/>
          <w:sz w:val="28"/>
          <w:szCs w:val="28"/>
        </w:rPr>
        <w:t>поселения</w:t>
      </w:r>
      <w:proofErr w:type="gramEnd"/>
      <w:r>
        <w:rPr>
          <w:rFonts w:ascii="Times New Roman" w:eastAsia="Times New Roman" w:hAnsi="Times New Roman"/>
          <w:sz w:val="28"/>
          <w:szCs w:val="28"/>
        </w:rPr>
        <w:t>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а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нализ использования бюджетных ассигнований муниципального дорожного фонда </w:t>
      </w:r>
      <w:r w:rsidR="00DD3036">
        <w:rPr>
          <w:rFonts w:ascii="Times New Roman" w:eastAsia="Times New Roman" w:hAnsi="Times New Roman"/>
          <w:sz w:val="28"/>
          <w:szCs w:val="28"/>
        </w:rPr>
        <w:t>поселения</w:t>
      </w:r>
      <w:r>
        <w:rPr>
          <w:rFonts w:ascii="Times New Roman" w:eastAsia="Times New Roman" w:hAnsi="Times New Roman"/>
          <w:sz w:val="28"/>
          <w:szCs w:val="28"/>
        </w:rPr>
        <w:t>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об исполнении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программы предос</w:t>
      </w:r>
      <w:r>
        <w:rPr>
          <w:rFonts w:ascii="Times New Roman" w:eastAsia="Times New Roman" w:hAnsi="Times New Roman"/>
          <w:sz w:val="28"/>
          <w:szCs w:val="28"/>
        </w:rPr>
        <w:t>тавления муниципальных гарантий;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об исполнении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программы осуществле</w:t>
      </w:r>
      <w:r>
        <w:rPr>
          <w:rFonts w:ascii="Times New Roman" w:eastAsia="Times New Roman" w:hAnsi="Times New Roman"/>
          <w:sz w:val="28"/>
          <w:szCs w:val="28"/>
        </w:rPr>
        <w:t>ния муниципальных заимствований;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об исполнении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программы пр</w:t>
      </w:r>
      <w:r>
        <w:rPr>
          <w:rFonts w:ascii="Times New Roman" w:eastAsia="Times New Roman" w:hAnsi="Times New Roman"/>
          <w:sz w:val="28"/>
          <w:szCs w:val="28"/>
        </w:rPr>
        <w:t>едоставления бюджетных кредитов;</w:t>
      </w:r>
    </w:p>
    <w:p w:rsidR="00C52CE8" w:rsidRDefault="00C52CE8" w:rsidP="00C52CE8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</w:rPr>
      </w:pPr>
      <w:r>
        <w:rPr>
          <w:rFonts w:ascii="Times New Roman" w:eastAsia="Times New Roman" w:hAnsi="Times New Roman"/>
          <w:sz w:val="28"/>
          <w:szCs w:val="28"/>
        </w:rPr>
        <w:t>об о</w:t>
      </w:r>
      <w:r w:rsidRPr="00BC21B9">
        <w:rPr>
          <w:rFonts w:ascii="Times New Roman" w:eastAsia="Times New Roman" w:hAnsi="Times New Roman"/>
          <w:sz w:val="28"/>
          <w:szCs w:val="28"/>
        </w:rPr>
        <w:t>ценк</w:t>
      </w:r>
      <w:r>
        <w:rPr>
          <w:rFonts w:ascii="Times New Roman" w:eastAsia="Times New Roman" w:hAnsi="Times New Roman"/>
          <w:sz w:val="28"/>
          <w:szCs w:val="28"/>
        </w:rPr>
        <w:t>е</w:t>
      </w:r>
      <w:r w:rsidRPr="00BC21B9">
        <w:rPr>
          <w:rFonts w:ascii="Times New Roman" w:eastAsia="Times New Roman" w:hAnsi="Times New Roman"/>
          <w:sz w:val="28"/>
          <w:szCs w:val="28"/>
        </w:rPr>
        <w:t xml:space="preserve"> полноты и достоверности годового отчет</w:t>
      </w:r>
      <w:bookmarkStart w:id="3" w:name="_GoBack"/>
      <w:bookmarkEnd w:id="3"/>
      <w:r w:rsidRPr="00BC21B9">
        <w:rPr>
          <w:rFonts w:ascii="Times New Roman" w:eastAsia="Times New Roman" w:hAnsi="Times New Roman"/>
          <w:sz w:val="28"/>
          <w:szCs w:val="28"/>
        </w:rPr>
        <w:t xml:space="preserve">а об исполнении бюджета и годовой бюджетной отчетности главных администраторов средств </w:t>
      </w:r>
      <w:r w:rsidRPr="007562A8">
        <w:rPr>
          <w:rFonts w:ascii="Times New Roman" w:eastAsia="Times New Roman" w:hAnsi="Times New Roman"/>
          <w:sz w:val="28"/>
          <w:szCs w:val="28"/>
        </w:rPr>
        <w:t>бюджета.</w:t>
      </w:r>
    </w:p>
    <w:p w:rsid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</w:t>
      </w:r>
      <w:r>
        <w:rPr>
          <w:rFonts w:ascii="Times New Roman" w:eastAsia="Times New Roman" w:hAnsi="Times New Roman"/>
          <w:sz w:val="28"/>
          <w:szCs w:val="28"/>
        </w:rPr>
        <w:tab/>
        <w:t xml:space="preserve">Заключительная часть, в которой излагается мнение о достоверности </w:t>
      </w:r>
      <w:r w:rsidRPr="00BC21B9">
        <w:rPr>
          <w:rFonts w:ascii="Times New Roman" w:eastAsia="Times New Roman" w:hAnsi="Times New Roman"/>
          <w:sz w:val="28"/>
          <w:szCs w:val="28"/>
        </w:rPr>
        <w:t>годового отчета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и результативности использования сре</w:t>
      </w:r>
      <w:r>
        <w:rPr>
          <w:rFonts w:ascii="Times New Roman" w:eastAsia="Times New Roman" w:hAnsi="Times New Roman"/>
          <w:sz w:val="28"/>
          <w:szCs w:val="28"/>
        </w:rPr>
        <w:t xml:space="preserve">дств бюджета в отчетном периоде, указывается </w:t>
      </w:r>
      <w:r w:rsidRPr="00BC21B9">
        <w:rPr>
          <w:rFonts w:ascii="Times New Roman" w:eastAsia="Times New Roman" w:hAnsi="Times New Roman"/>
          <w:sz w:val="28"/>
          <w:szCs w:val="28"/>
        </w:rPr>
        <w:t>объем выявленных нарушений, их существенность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и влияние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BC21B9">
        <w:rPr>
          <w:rFonts w:ascii="Times New Roman" w:eastAsia="Times New Roman" w:hAnsi="Times New Roman"/>
          <w:sz w:val="28"/>
          <w:szCs w:val="28"/>
        </w:rPr>
        <w:t>на достоверность отчета</w:t>
      </w:r>
      <w:r>
        <w:rPr>
          <w:rFonts w:ascii="Times New Roman" w:eastAsia="Times New Roman" w:hAnsi="Times New Roman"/>
          <w:sz w:val="28"/>
          <w:szCs w:val="28"/>
        </w:rPr>
        <w:t xml:space="preserve">, а также формулируются </w:t>
      </w:r>
      <w:r w:rsidRPr="00BC21B9">
        <w:rPr>
          <w:rFonts w:ascii="Times New Roman" w:eastAsia="Times New Roman" w:hAnsi="Times New Roman"/>
          <w:sz w:val="28"/>
          <w:szCs w:val="28"/>
        </w:rPr>
        <w:t>выводы и предложения по внешней проверке годового отчета.</w:t>
      </w:r>
    </w:p>
    <w:p w:rsidR="00C52CE8" w:rsidRPr="00C52CE8" w:rsidRDefault="00C52CE8" w:rsidP="00C52CE8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4)</w:t>
      </w:r>
      <w:r>
        <w:rPr>
          <w:rFonts w:ascii="Times New Roman" w:eastAsia="Times New Roman" w:hAnsi="Times New Roman"/>
          <w:sz w:val="28"/>
          <w:szCs w:val="28"/>
        </w:rPr>
        <w:tab/>
      </w:r>
      <w:r w:rsidRPr="00BC21B9">
        <w:rPr>
          <w:rFonts w:ascii="Times New Roman" w:eastAsia="Times New Roman" w:hAnsi="Times New Roman"/>
          <w:sz w:val="28"/>
          <w:szCs w:val="28"/>
        </w:rPr>
        <w:t>Приложения</w:t>
      </w:r>
      <w:r>
        <w:rPr>
          <w:rFonts w:ascii="Times New Roman" w:eastAsia="Times New Roman" w:hAnsi="Times New Roman"/>
          <w:sz w:val="28"/>
          <w:szCs w:val="28"/>
        </w:rPr>
        <w:t xml:space="preserve">, в которые </w:t>
      </w:r>
      <w:r w:rsidRPr="00BC21B9">
        <w:rPr>
          <w:rFonts w:ascii="Times New Roman" w:eastAsia="Times New Roman" w:hAnsi="Times New Roman"/>
          <w:sz w:val="28"/>
          <w:szCs w:val="28"/>
        </w:rPr>
        <w:t>могут быть включены таблицы, графический материал, пояснительные записки, иные материалы, касающиеся цели внешней проверки, состав и количество которых не регламентируется.</w:t>
      </w:r>
    </w:p>
    <w:p w:rsidR="003B2BFB" w:rsidRDefault="003B2BFB" w:rsidP="00F95DAA">
      <w:pPr>
        <w:shd w:val="clear" w:color="auto" w:fill="FFFFFF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B2BFB" w:rsidRDefault="003B2BFB" w:rsidP="00F95DAA">
      <w:pPr>
        <w:shd w:val="clear" w:color="auto" w:fill="FFFFFF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16F24" w:rsidRDefault="00716F24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0FAF" w:rsidRDefault="00200FAF" w:rsidP="00331653">
      <w:pPr>
        <w:shd w:val="clear" w:color="auto" w:fill="FFFFFF"/>
        <w:tabs>
          <w:tab w:val="left" w:pos="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D47E5" w:rsidRDefault="003D47E5" w:rsidP="00200FAF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3D47E5" w:rsidSect="00C63DA1">
      <w:headerReference w:type="default" r:id="rId13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C8F" w:rsidRDefault="00AE2C8F" w:rsidP="009E6DD1">
      <w:pPr>
        <w:spacing w:after="0" w:line="240" w:lineRule="auto"/>
      </w:pPr>
      <w:r>
        <w:separator/>
      </w:r>
    </w:p>
  </w:endnote>
  <w:endnote w:type="continuationSeparator" w:id="0">
    <w:p w:rsidR="00AE2C8F" w:rsidRDefault="00AE2C8F" w:rsidP="009E6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C8F" w:rsidRDefault="00AE2C8F" w:rsidP="009E6DD1">
      <w:pPr>
        <w:spacing w:after="0" w:line="240" w:lineRule="auto"/>
      </w:pPr>
      <w:r>
        <w:separator/>
      </w:r>
    </w:p>
  </w:footnote>
  <w:footnote w:type="continuationSeparator" w:id="0">
    <w:p w:rsidR="00AE2C8F" w:rsidRDefault="00AE2C8F" w:rsidP="009E6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098049"/>
      <w:docPartObj>
        <w:docPartGallery w:val="Page Numbers (Top of Page)"/>
        <w:docPartUnique/>
      </w:docPartObj>
    </w:sdtPr>
    <w:sdtEndPr/>
    <w:sdtContent>
      <w:p w:rsidR="00595650" w:rsidRDefault="003E5B54">
        <w:pPr>
          <w:pStyle w:val="a7"/>
          <w:jc w:val="center"/>
        </w:pPr>
        <w:r>
          <w:fldChar w:fldCharType="begin"/>
        </w:r>
        <w:r w:rsidR="0059124D">
          <w:instrText xml:space="preserve"> PAGE   \* MERGEFORMAT </w:instrText>
        </w:r>
        <w:r>
          <w:fldChar w:fldCharType="separate"/>
        </w:r>
        <w:r w:rsidR="003957DF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9E6DD1" w:rsidRDefault="009E6DD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77462"/>
    <w:multiLevelType w:val="multilevel"/>
    <w:tmpl w:val="6DC8EA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10BA57C8"/>
    <w:multiLevelType w:val="hybridMultilevel"/>
    <w:tmpl w:val="6EC05826"/>
    <w:lvl w:ilvl="0" w:tplc="7926304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12370136"/>
    <w:multiLevelType w:val="multilevel"/>
    <w:tmpl w:val="0220C2C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13FD7A28"/>
    <w:multiLevelType w:val="hybridMultilevel"/>
    <w:tmpl w:val="2690B7A8"/>
    <w:lvl w:ilvl="0" w:tplc="171A96D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A2B0876"/>
    <w:multiLevelType w:val="multilevel"/>
    <w:tmpl w:val="88C0BEFE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5040" w:hanging="2160"/>
      </w:pPr>
      <w:rPr>
        <w:rFonts w:hint="default"/>
      </w:rPr>
    </w:lvl>
  </w:abstractNum>
  <w:abstractNum w:abstractNumId="5">
    <w:nsid w:val="24EE6E91"/>
    <w:multiLevelType w:val="hybridMultilevel"/>
    <w:tmpl w:val="7AC43486"/>
    <w:lvl w:ilvl="0" w:tplc="D9ECC32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CE6410D"/>
    <w:multiLevelType w:val="singleLevel"/>
    <w:tmpl w:val="2DA2F5AA"/>
    <w:lvl w:ilvl="0">
      <w:start w:val="30"/>
      <w:numFmt w:val="decimal"/>
      <w:lvlText w:val="%1)"/>
      <w:legacy w:legacy="1" w:legacySpace="0" w:legacyIndent="44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7">
    <w:nsid w:val="3623188D"/>
    <w:multiLevelType w:val="hybridMultilevel"/>
    <w:tmpl w:val="F36AAC2E"/>
    <w:lvl w:ilvl="0" w:tplc="6B40121A">
      <w:start w:val="1"/>
      <w:numFmt w:val="decimal"/>
      <w:lvlText w:val="%1."/>
      <w:lvlJc w:val="left"/>
      <w:pPr>
        <w:ind w:left="914" w:hanging="6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C6410A9"/>
    <w:multiLevelType w:val="hybridMultilevel"/>
    <w:tmpl w:val="9D58CAD6"/>
    <w:lvl w:ilvl="0" w:tplc="FC2A64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2894EA8"/>
    <w:multiLevelType w:val="hybridMultilevel"/>
    <w:tmpl w:val="A1F4B72C"/>
    <w:lvl w:ilvl="0" w:tplc="04190011">
      <w:start w:val="3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566748"/>
    <w:multiLevelType w:val="multilevel"/>
    <w:tmpl w:val="6E16A4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550A1F9C"/>
    <w:multiLevelType w:val="multilevel"/>
    <w:tmpl w:val="A01E20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2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9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72" w:hanging="2160"/>
      </w:pPr>
      <w:rPr>
        <w:rFonts w:hint="default"/>
      </w:rPr>
    </w:lvl>
  </w:abstractNum>
  <w:abstractNum w:abstractNumId="12">
    <w:nsid w:val="563570CA"/>
    <w:multiLevelType w:val="hybridMultilevel"/>
    <w:tmpl w:val="2A8EE7AC"/>
    <w:lvl w:ilvl="0" w:tplc="6D6EA316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58CD6972"/>
    <w:multiLevelType w:val="multilevel"/>
    <w:tmpl w:val="1DEE7E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4">
    <w:nsid w:val="635468C9"/>
    <w:multiLevelType w:val="hybridMultilevel"/>
    <w:tmpl w:val="1C60FBAA"/>
    <w:lvl w:ilvl="0" w:tplc="24A2DB9A">
      <w:start w:val="1"/>
      <w:numFmt w:val="decimal"/>
      <w:lvlText w:val="%1.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61636E6"/>
    <w:multiLevelType w:val="multilevel"/>
    <w:tmpl w:val="A01829C0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8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472" w:hanging="2160"/>
      </w:pPr>
      <w:rPr>
        <w:rFonts w:hint="default"/>
      </w:rPr>
    </w:lvl>
  </w:abstractNum>
  <w:abstractNum w:abstractNumId="16">
    <w:nsid w:val="6B736EAC"/>
    <w:multiLevelType w:val="hybridMultilevel"/>
    <w:tmpl w:val="6EC05826"/>
    <w:lvl w:ilvl="0" w:tplc="7926304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>
    <w:nsid w:val="70327C24"/>
    <w:multiLevelType w:val="hybridMultilevel"/>
    <w:tmpl w:val="AC0AA12A"/>
    <w:lvl w:ilvl="0" w:tplc="CF50C6F2">
      <w:start w:val="3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10"/>
  </w:num>
  <w:num w:numId="2">
    <w:abstractNumId w:val="5"/>
  </w:num>
  <w:num w:numId="3">
    <w:abstractNumId w:val="14"/>
  </w:num>
  <w:num w:numId="4">
    <w:abstractNumId w:val="0"/>
  </w:num>
  <w:num w:numId="5">
    <w:abstractNumId w:val="6"/>
  </w:num>
  <w:num w:numId="6">
    <w:abstractNumId w:val="9"/>
  </w:num>
  <w:num w:numId="7">
    <w:abstractNumId w:val="13"/>
  </w:num>
  <w:num w:numId="8">
    <w:abstractNumId w:val="4"/>
  </w:num>
  <w:num w:numId="9">
    <w:abstractNumId w:val="12"/>
  </w:num>
  <w:num w:numId="10">
    <w:abstractNumId w:val="7"/>
  </w:num>
  <w:num w:numId="11">
    <w:abstractNumId w:val="3"/>
  </w:num>
  <w:num w:numId="12">
    <w:abstractNumId w:val="1"/>
  </w:num>
  <w:num w:numId="13">
    <w:abstractNumId w:val="16"/>
  </w:num>
  <w:num w:numId="14">
    <w:abstractNumId w:val="17"/>
  </w:num>
  <w:num w:numId="15">
    <w:abstractNumId w:val="8"/>
  </w:num>
  <w:num w:numId="16">
    <w:abstractNumId w:val="11"/>
  </w:num>
  <w:num w:numId="17">
    <w:abstractNumId w:val="15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D7104"/>
    <w:rsid w:val="0000045B"/>
    <w:rsid w:val="000017D4"/>
    <w:rsid w:val="0000260C"/>
    <w:rsid w:val="00004206"/>
    <w:rsid w:val="00012F2B"/>
    <w:rsid w:val="000236EC"/>
    <w:rsid w:val="0002408A"/>
    <w:rsid w:val="00025CC3"/>
    <w:rsid w:val="00030EEE"/>
    <w:rsid w:val="00032461"/>
    <w:rsid w:val="00035F21"/>
    <w:rsid w:val="000401EA"/>
    <w:rsid w:val="0004398E"/>
    <w:rsid w:val="000449F9"/>
    <w:rsid w:val="0004508F"/>
    <w:rsid w:val="00045F68"/>
    <w:rsid w:val="00046E67"/>
    <w:rsid w:val="00050324"/>
    <w:rsid w:val="00055FE5"/>
    <w:rsid w:val="0005676C"/>
    <w:rsid w:val="00070F6A"/>
    <w:rsid w:val="00082437"/>
    <w:rsid w:val="00093C86"/>
    <w:rsid w:val="00095836"/>
    <w:rsid w:val="000961DD"/>
    <w:rsid w:val="000A1928"/>
    <w:rsid w:val="000A4058"/>
    <w:rsid w:val="000A4560"/>
    <w:rsid w:val="000A4B26"/>
    <w:rsid w:val="000B3605"/>
    <w:rsid w:val="000C108F"/>
    <w:rsid w:val="000C1D35"/>
    <w:rsid w:val="000D2739"/>
    <w:rsid w:val="000D4A4F"/>
    <w:rsid w:val="000E1BE6"/>
    <w:rsid w:val="000E4D2A"/>
    <w:rsid w:val="000E50D3"/>
    <w:rsid w:val="000E54B8"/>
    <w:rsid w:val="000E6507"/>
    <w:rsid w:val="000E76F0"/>
    <w:rsid w:val="000F589B"/>
    <w:rsid w:val="000F6612"/>
    <w:rsid w:val="0012788E"/>
    <w:rsid w:val="001322D2"/>
    <w:rsid w:val="00143896"/>
    <w:rsid w:val="00154F2D"/>
    <w:rsid w:val="00161D3A"/>
    <w:rsid w:val="00162D63"/>
    <w:rsid w:val="00166BB5"/>
    <w:rsid w:val="001720B7"/>
    <w:rsid w:val="00172D96"/>
    <w:rsid w:val="00173D31"/>
    <w:rsid w:val="00176001"/>
    <w:rsid w:val="001767A4"/>
    <w:rsid w:val="001814EA"/>
    <w:rsid w:val="00183D43"/>
    <w:rsid w:val="00184AF7"/>
    <w:rsid w:val="00184C7C"/>
    <w:rsid w:val="0019120D"/>
    <w:rsid w:val="001A2218"/>
    <w:rsid w:val="001A26FB"/>
    <w:rsid w:val="001A2AC5"/>
    <w:rsid w:val="001A3A9B"/>
    <w:rsid w:val="001B20CF"/>
    <w:rsid w:val="001B5C46"/>
    <w:rsid w:val="001B5C50"/>
    <w:rsid w:val="001B741E"/>
    <w:rsid w:val="001C0E8A"/>
    <w:rsid w:val="001D0E2F"/>
    <w:rsid w:val="001D3496"/>
    <w:rsid w:val="001D3BE9"/>
    <w:rsid w:val="001D579C"/>
    <w:rsid w:val="001E3DDA"/>
    <w:rsid w:val="001E73D2"/>
    <w:rsid w:val="001F0DCB"/>
    <w:rsid w:val="001F289B"/>
    <w:rsid w:val="001F4217"/>
    <w:rsid w:val="001F4C01"/>
    <w:rsid w:val="001F6ACE"/>
    <w:rsid w:val="00200DF7"/>
    <w:rsid w:val="00200FAF"/>
    <w:rsid w:val="00203E3A"/>
    <w:rsid w:val="00210CBB"/>
    <w:rsid w:val="002166EE"/>
    <w:rsid w:val="0022255E"/>
    <w:rsid w:val="00225D29"/>
    <w:rsid w:val="002268CE"/>
    <w:rsid w:val="002515A4"/>
    <w:rsid w:val="00256A2C"/>
    <w:rsid w:val="0026127E"/>
    <w:rsid w:val="002614EA"/>
    <w:rsid w:val="00262FF2"/>
    <w:rsid w:val="00264E3D"/>
    <w:rsid w:val="00273A2D"/>
    <w:rsid w:val="00277A13"/>
    <w:rsid w:val="00282FA4"/>
    <w:rsid w:val="002A4601"/>
    <w:rsid w:val="002A7D70"/>
    <w:rsid w:val="002B7CD2"/>
    <w:rsid w:val="002D1AB1"/>
    <w:rsid w:val="002D2279"/>
    <w:rsid w:val="002D3DB7"/>
    <w:rsid w:val="002D5EBC"/>
    <w:rsid w:val="002E0537"/>
    <w:rsid w:val="002F1CDC"/>
    <w:rsid w:val="002F6950"/>
    <w:rsid w:val="003214D2"/>
    <w:rsid w:val="00323132"/>
    <w:rsid w:val="0032714F"/>
    <w:rsid w:val="00331653"/>
    <w:rsid w:val="003319E0"/>
    <w:rsid w:val="00354F59"/>
    <w:rsid w:val="003576DC"/>
    <w:rsid w:val="00370468"/>
    <w:rsid w:val="003710D2"/>
    <w:rsid w:val="0037527C"/>
    <w:rsid w:val="003764A1"/>
    <w:rsid w:val="00376850"/>
    <w:rsid w:val="00376AAF"/>
    <w:rsid w:val="00381102"/>
    <w:rsid w:val="00381811"/>
    <w:rsid w:val="00382E76"/>
    <w:rsid w:val="00385DA6"/>
    <w:rsid w:val="0038639D"/>
    <w:rsid w:val="003954AA"/>
    <w:rsid w:val="003957DF"/>
    <w:rsid w:val="0039661A"/>
    <w:rsid w:val="00396B5D"/>
    <w:rsid w:val="00397B26"/>
    <w:rsid w:val="003A6A25"/>
    <w:rsid w:val="003B2BFB"/>
    <w:rsid w:val="003B4E1E"/>
    <w:rsid w:val="003B6231"/>
    <w:rsid w:val="003C242C"/>
    <w:rsid w:val="003C4BCA"/>
    <w:rsid w:val="003C6F30"/>
    <w:rsid w:val="003D2449"/>
    <w:rsid w:val="003D30D8"/>
    <w:rsid w:val="003D47E5"/>
    <w:rsid w:val="003D4CB7"/>
    <w:rsid w:val="003D5D47"/>
    <w:rsid w:val="003D63A5"/>
    <w:rsid w:val="003D6F59"/>
    <w:rsid w:val="003E5B54"/>
    <w:rsid w:val="00407FA6"/>
    <w:rsid w:val="00411404"/>
    <w:rsid w:val="00422E18"/>
    <w:rsid w:val="00425221"/>
    <w:rsid w:val="00430286"/>
    <w:rsid w:val="00433157"/>
    <w:rsid w:val="004369F5"/>
    <w:rsid w:val="00441C7C"/>
    <w:rsid w:val="004553F5"/>
    <w:rsid w:val="004571E1"/>
    <w:rsid w:val="0045775D"/>
    <w:rsid w:val="00465DE3"/>
    <w:rsid w:val="004668B2"/>
    <w:rsid w:val="00474277"/>
    <w:rsid w:val="00476008"/>
    <w:rsid w:val="0047702D"/>
    <w:rsid w:val="00480DE1"/>
    <w:rsid w:val="00482BB3"/>
    <w:rsid w:val="00482BF4"/>
    <w:rsid w:val="004934A9"/>
    <w:rsid w:val="00496AF9"/>
    <w:rsid w:val="0049750E"/>
    <w:rsid w:val="004A1C32"/>
    <w:rsid w:val="004A3490"/>
    <w:rsid w:val="004B2A1F"/>
    <w:rsid w:val="004B3158"/>
    <w:rsid w:val="004B5A1C"/>
    <w:rsid w:val="004C78B7"/>
    <w:rsid w:val="004D1015"/>
    <w:rsid w:val="004D19D3"/>
    <w:rsid w:val="004D5BB1"/>
    <w:rsid w:val="004D77C2"/>
    <w:rsid w:val="004E0306"/>
    <w:rsid w:val="004E2630"/>
    <w:rsid w:val="004E2DD3"/>
    <w:rsid w:val="004F7705"/>
    <w:rsid w:val="00503425"/>
    <w:rsid w:val="0050405C"/>
    <w:rsid w:val="005060B1"/>
    <w:rsid w:val="0050612F"/>
    <w:rsid w:val="00507394"/>
    <w:rsid w:val="00512024"/>
    <w:rsid w:val="00512483"/>
    <w:rsid w:val="00514DB1"/>
    <w:rsid w:val="00516B6F"/>
    <w:rsid w:val="00522F64"/>
    <w:rsid w:val="00524748"/>
    <w:rsid w:val="005262E4"/>
    <w:rsid w:val="0052797D"/>
    <w:rsid w:val="00527E5C"/>
    <w:rsid w:val="00530B13"/>
    <w:rsid w:val="005313C3"/>
    <w:rsid w:val="00531F45"/>
    <w:rsid w:val="00531FF3"/>
    <w:rsid w:val="0053226A"/>
    <w:rsid w:val="005408D5"/>
    <w:rsid w:val="00542C47"/>
    <w:rsid w:val="005441C8"/>
    <w:rsid w:val="005573A9"/>
    <w:rsid w:val="00563958"/>
    <w:rsid w:val="00566506"/>
    <w:rsid w:val="005705E1"/>
    <w:rsid w:val="005756E2"/>
    <w:rsid w:val="00582B44"/>
    <w:rsid w:val="005856F2"/>
    <w:rsid w:val="00585B72"/>
    <w:rsid w:val="0059124D"/>
    <w:rsid w:val="0059182B"/>
    <w:rsid w:val="00595650"/>
    <w:rsid w:val="005B2FA3"/>
    <w:rsid w:val="005B7845"/>
    <w:rsid w:val="005C3CAF"/>
    <w:rsid w:val="005C54E5"/>
    <w:rsid w:val="005C7B7F"/>
    <w:rsid w:val="005C7D36"/>
    <w:rsid w:val="005D1C19"/>
    <w:rsid w:val="005F0403"/>
    <w:rsid w:val="005F3667"/>
    <w:rsid w:val="005F59E4"/>
    <w:rsid w:val="0060087A"/>
    <w:rsid w:val="00603140"/>
    <w:rsid w:val="0060364E"/>
    <w:rsid w:val="006056D5"/>
    <w:rsid w:val="0061411B"/>
    <w:rsid w:val="00617D26"/>
    <w:rsid w:val="00626E29"/>
    <w:rsid w:val="0064654E"/>
    <w:rsid w:val="00664006"/>
    <w:rsid w:val="00667686"/>
    <w:rsid w:val="0067208A"/>
    <w:rsid w:val="006742B5"/>
    <w:rsid w:val="00676DED"/>
    <w:rsid w:val="006833DB"/>
    <w:rsid w:val="00684178"/>
    <w:rsid w:val="006851D1"/>
    <w:rsid w:val="00687607"/>
    <w:rsid w:val="00690B7E"/>
    <w:rsid w:val="006972CC"/>
    <w:rsid w:val="006A2C94"/>
    <w:rsid w:val="006A3BC8"/>
    <w:rsid w:val="006B0B83"/>
    <w:rsid w:val="006B4C75"/>
    <w:rsid w:val="006B5953"/>
    <w:rsid w:val="006B79BC"/>
    <w:rsid w:val="006C2A0A"/>
    <w:rsid w:val="006D1959"/>
    <w:rsid w:val="006D2386"/>
    <w:rsid w:val="006D24D8"/>
    <w:rsid w:val="006D7EF4"/>
    <w:rsid w:val="006E09FF"/>
    <w:rsid w:val="006E795C"/>
    <w:rsid w:val="006F0C27"/>
    <w:rsid w:val="006F3C41"/>
    <w:rsid w:val="00701F14"/>
    <w:rsid w:val="0071534D"/>
    <w:rsid w:val="00716F24"/>
    <w:rsid w:val="00722191"/>
    <w:rsid w:val="00722B85"/>
    <w:rsid w:val="00725B1E"/>
    <w:rsid w:val="007261F5"/>
    <w:rsid w:val="00735C95"/>
    <w:rsid w:val="00736DBA"/>
    <w:rsid w:val="00747B35"/>
    <w:rsid w:val="00751FD7"/>
    <w:rsid w:val="00752B0F"/>
    <w:rsid w:val="00757556"/>
    <w:rsid w:val="00765F40"/>
    <w:rsid w:val="00767502"/>
    <w:rsid w:val="00770389"/>
    <w:rsid w:val="00772E89"/>
    <w:rsid w:val="007734DC"/>
    <w:rsid w:val="00777067"/>
    <w:rsid w:val="0078112B"/>
    <w:rsid w:val="00797D85"/>
    <w:rsid w:val="007A723C"/>
    <w:rsid w:val="007A7CB0"/>
    <w:rsid w:val="007B1C6D"/>
    <w:rsid w:val="007B474B"/>
    <w:rsid w:val="007C3A55"/>
    <w:rsid w:val="007C70B0"/>
    <w:rsid w:val="007D4B72"/>
    <w:rsid w:val="007D7CBE"/>
    <w:rsid w:val="007E0529"/>
    <w:rsid w:val="007E149C"/>
    <w:rsid w:val="007E5619"/>
    <w:rsid w:val="007F3A6F"/>
    <w:rsid w:val="008035B3"/>
    <w:rsid w:val="008059D3"/>
    <w:rsid w:val="00805ADD"/>
    <w:rsid w:val="008066D2"/>
    <w:rsid w:val="0081493B"/>
    <w:rsid w:val="00816D36"/>
    <w:rsid w:val="008222EC"/>
    <w:rsid w:val="00822B72"/>
    <w:rsid w:val="00825EAE"/>
    <w:rsid w:val="008322EC"/>
    <w:rsid w:val="00835FA0"/>
    <w:rsid w:val="008363B3"/>
    <w:rsid w:val="008433CF"/>
    <w:rsid w:val="00850AA2"/>
    <w:rsid w:val="00852D5B"/>
    <w:rsid w:val="008562F3"/>
    <w:rsid w:val="0085740A"/>
    <w:rsid w:val="00857741"/>
    <w:rsid w:val="00875651"/>
    <w:rsid w:val="00883B88"/>
    <w:rsid w:val="008A0228"/>
    <w:rsid w:val="008A19C1"/>
    <w:rsid w:val="008B4BAB"/>
    <w:rsid w:val="008C09EF"/>
    <w:rsid w:val="008C3435"/>
    <w:rsid w:val="008C5CF2"/>
    <w:rsid w:val="008D0689"/>
    <w:rsid w:val="008D1369"/>
    <w:rsid w:val="008D6071"/>
    <w:rsid w:val="008D76A9"/>
    <w:rsid w:val="008E06B4"/>
    <w:rsid w:val="008E6418"/>
    <w:rsid w:val="008F39B7"/>
    <w:rsid w:val="008F3EF9"/>
    <w:rsid w:val="008F4F09"/>
    <w:rsid w:val="00900F9A"/>
    <w:rsid w:val="00912A89"/>
    <w:rsid w:val="00920C2C"/>
    <w:rsid w:val="00932CE0"/>
    <w:rsid w:val="00936F90"/>
    <w:rsid w:val="00941BFD"/>
    <w:rsid w:val="00952363"/>
    <w:rsid w:val="009543C0"/>
    <w:rsid w:val="0095684D"/>
    <w:rsid w:val="009574EB"/>
    <w:rsid w:val="00964B37"/>
    <w:rsid w:val="00975374"/>
    <w:rsid w:val="0099009A"/>
    <w:rsid w:val="009B2C72"/>
    <w:rsid w:val="009B35B0"/>
    <w:rsid w:val="009B3878"/>
    <w:rsid w:val="009C1FFB"/>
    <w:rsid w:val="009D1C69"/>
    <w:rsid w:val="009D57C4"/>
    <w:rsid w:val="009E0CBD"/>
    <w:rsid w:val="009E0D6A"/>
    <w:rsid w:val="009E6DD1"/>
    <w:rsid w:val="009F4DEC"/>
    <w:rsid w:val="00A0677E"/>
    <w:rsid w:val="00A12B37"/>
    <w:rsid w:val="00A13D44"/>
    <w:rsid w:val="00A164A8"/>
    <w:rsid w:val="00A30A0A"/>
    <w:rsid w:val="00A357BC"/>
    <w:rsid w:val="00A36A51"/>
    <w:rsid w:val="00A372B0"/>
    <w:rsid w:val="00A41C31"/>
    <w:rsid w:val="00A41D80"/>
    <w:rsid w:val="00A44264"/>
    <w:rsid w:val="00A442D3"/>
    <w:rsid w:val="00A44C48"/>
    <w:rsid w:val="00A44ED6"/>
    <w:rsid w:val="00A4666A"/>
    <w:rsid w:val="00A476C7"/>
    <w:rsid w:val="00A547D8"/>
    <w:rsid w:val="00A57F60"/>
    <w:rsid w:val="00A66CC9"/>
    <w:rsid w:val="00A72FAB"/>
    <w:rsid w:val="00A77B65"/>
    <w:rsid w:val="00A807D0"/>
    <w:rsid w:val="00A809C7"/>
    <w:rsid w:val="00A810BA"/>
    <w:rsid w:val="00A92E0D"/>
    <w:rsid w:val="00A936EE"/>
    <w:rsid w:val="00A943D1"/>
    <w:rsid w:val="00A94DBD"/>
    <w:rsid w:val="00A94EF8"/>
    <w:rsid w:val="00A95C0D"/>
    <w:rsid w:val="00AB1FD6"/>
    <w:rsid w:val="00AB3A89"/>
    <w:rsid w:val="00AB3E7F"/>
    <w:rsid w:val="00AC219C"/>
    <w:rsid w:val="00AC3837"/>
    <w:rsid w:val="00AC54ED"/>
    <w:rsid w:val="00AD194D"/>
    <w:rsid w:val="00AD7104"/>
    <w:rsid w:val="00AE2C8F"/>
    <w:rsid w:val="00AF5F41"/>
    <w:rsid w:val="00AF7E00"/>
    <w:rsid w:val="00B0422C"/>
    <w:rsid w:val="00B05581"/>
    <w:rsid w:val="00B073F1"/>
    <w:rsid w:val="00B11485"/>
    <w:rsid w:val="00B12708"/>
    <w:rsid w:val="00B316F5"/>
    <w:rsid w:val="00B34057"/>
    <w:rsid w:val="00B3780A"/>
    <w:rsid w:val="00B6232D"/>
    <w:rsid w:val="00B62C81"/>
    <w:rsid w:val="00B63990"/>
    <w:rsid w:val="00B673BA"/>
    <w:rsid w:val="00B67401"/>
    <w:rsid w:val="00B70841"/>
    <w:rsid w:val="00B71AAB"/>
    <w:rsid w:val="00B727D5"/>
    <w:rsid w:val="00B76D0D"/>
    <w:rsid w:val="00B803E0"/>
    <w:rsid w:val="00B8172F"/>
    <w:rsid w:val="00B81A2F"/>
    <w:rsid w:val="00B81EAD"/>
    <w:rsid w:val="00B85972"/>
    <w:rsid w:val="00B85C25"/>
    <w:rsid w:val="00B9098A"/>
    <w:rsid w:val="00B943CE"/>
    <w:rsid w:val="00B95BE6"/>
    <w:rsid w:val="00BA3F3E"/>
    <w:rsid w:val="00BA46A3"/>
    <w:rsid w:val="00BB0017"/>
    <w:rsid w:val="00BB2568"/>
    <w:rsid w:val="00BB3B61"/>
    <w:rsid w:val="00BB3EAE"/>
    <w:rsid w:val="00BB6D36"/>
    <w:rsid w:val="00BC0027"/>
    <w:rsid w:val="00BC58ED"/>
    <w:rsid w:val="00BD2993"/>
    <w:rsid w:val="00BE061F"/>
    <w:rsid w:val="00BE617C"/>
    <w:rsid w:val="00BE78EA"/>
    <w:rsid w:val="00BF3C7A"/>
    <w:rsid w:val="00C052EB"/>
    <w:rsid w:val="00C12CBC"/>
    <w:rsid w:val="00C33C97"/>
    <w:rsid w:val="00C3482C"/>
    <w:rsid w:val="00C40813"/>
    <w:rsid w:val="00C42E86"/>
    <w:rsid w:val="00C47314"/>
    <w:rsid w:val="00C51A7A"/>
    <w:rsid w:val="00C52277"/>
    <w:rsid w:val="00C52CE8"/>
    <w:rsid w:val="00C614A9"/>
    <w:rsid w:val="00C63DA1"/>
    <w:rsid w:val="00C70EEF"/>
    <w:rsid w:val="00C7100D"/>
    <w:rsid w:val="00C72343"/>
    <w:rsid w:val="00C74979"/>
    <w:rsid w:val="00C77954"/>
    <w:rsid w:val="00C813FE"/>
    <w:rsid w:val="00C82C78"/>
    <w:rsid w:val="00C83FC6"/>
    <w:rsid w:val="00C904D7"/>
    <w:rsid w:val="00C9439C"/>
    <w:rsid w:val="00C96ADC"/>
    <w:rsid w:val="00CA0769"/>
    <w:rsid w:val="00CA2304"/>
    <w:rsid w:val="00CA4025"/>
    <w:rsid w:val="00CA5B06"/>
    <w:rsid w:val="00CA706F"/>
    <w:rsid w:val="00CB7C76"/>
    <w:rsid w:val="00CC37B9"/>
    <w:rsid w:val="00CD2672"/>
    <w:rsid w:val="00CF142B"/>
    <w:rsid w:val="00CF342F"/>
    <w:rsid w:val="00CF58E6"/>
    <w:rsid w:val="00D0165B"/>
    <w:rsid w:val="00D04F0D"/>
    <w:rsid w:val="00D12535"/>
    <w:rsid w:val="00D128CC"/>
    <w:rsid w:val="00D1452D"/>
    <w:rsid w:val="00D30347"/>
    <w:rsid w:val="00D307E2"/>
    <w:rsid w:val="00D32C8C"/>
    <w:rsid w:val="00D370E1"/>
    <w:rsid w:val="00D42F0B"/>
    <w:rsid w:val="00D559B3"/>
    <w:rsid w:val="00D60B33"/>
    <w:rsid w:val="00D75137"/>
    <w:rsid w:val="00D768F5"/>
    <w:rsid w:val="00D81381"/>
    <w:rsid w:val="00DA08E5"/>
    <w:rsid w:val="00DA7E61"/>
    <w:rsid w:val="00DC2C87"/>
    <w:rsid w:val="00DC4228"/>
    <w:rsid w:val="00DC6FF5"/>
    <w:rsid w:val="00DD1809"/>
    <w:rsid w:val="00DD1978"/>
    <w:rsid w:val="00DD3036"/>
    <w:rsid w:val="00DD5558"/>
    <w:rsid w:val="00DE056E"/>
    <w:rsid w:val="00DF6FD4"/>
    <w:rsid w:val="00E05458"/>
    <w:rsid w:val="00E10F55"/>
    <w:rsid w:val="00E229D8"/>
    <w:rsid w:val="00E24258"/>
    <w:rsid w:val="00E24E65"/>
    <w:rsid w:val="00E255D6"/>
    <w:rsid w:val="00E25876"/>
    <w:rsid w:val="00E309D0"/>
    <w:rsid w:val="00E34602"/>
    <w:rsid w:val="00E51E6B"/>
    <w:rsid w:val="00E530D3"/>
    <w:rsid w:val="00E5448F"/>
    <w:rsid w:val="00E65B4E"/>
    <w:rsid w:val="00E713E0"/>
    <w:rsid w:val="00E71CEF"/>
    <w:rsid w:val="00E75314"/>
    <w:rsid w:val="00E7797F"/>
    <w:rsid w:val="00E80C9F"/>
    <w:rsid w:val="00E857F0"/>
    <w:rsid w:val="00E879CA"/>
    <w:rsid w:val="00E933AE"/>
    <w:rsid w:val="00E939A1"/>
    <w:rsid w:val="00E94572"/>
    <w:rsid w:val="00E94823"/>
    <w:rsid w:val="00E97A2B"/>
    <w:rsid w:val="00EA372C"/>
    <w:rsid w:val="00EA62D7"/>
    <w:rsid w:val="00EB1603"/>
    <w:rsid w:val="00EB6BB4"/>
    <w:rsid w:val="00EB72D9"/>
    <w:rsid w:val="00EB7891"/>
    <w:rsid w:val="00EC01F2"/>
    <w:rsid w:val="00EC679E"/>
    <w:rsid w:val="00ED31B7"/>
    <w:rsid w:val="00EE4901"/>
    <w:rsid w:val="00EE515D"/>
    <w:rsid w:val="00EE56F4"/>
    <w:rsid w:val="00EE65B8"/>
    <w:rsid w:val="00EF5AB8"/>
    <w:rsid w:val="00EF6621"/>
    <w:rsid w:val="00F04B43"/>
    <w:rsid w:val="00F1126A"/>
    <w:rsid w:val="00F13C6E"/>
    <w:rsid w:val="00F15848"/>
    <w:rsid w:val="00F17E0A"/>
    <w:rsid w:val="00F20145"/>
    <w:rsid w:val="00F26643"/>
    <w:rsid w:val="00F3358D"/>
    <w:rsid w:val="00F357DC"/>
    <w:rsid w:val="00F41E44"/>
    <w:rsid w:val="00F61FF5"/>
    <w:rsid w:val="00F71778"/>
    <w:rsid w:val="00F717A6"/>
    <w:rsid w:val="00F72455"/>
    <w:rsid w:val="00F73D7F"/>
    <w:rsid w:val="00F8139A"/>
    <w:rsid w:val="00F834CE"/>
    <w:rsid w:val="00F86283"/>
    <w:rsid w:val="00F92DDC"/>
    <w:rsid w:val="00F95DAA"/>
    <w:rsid w:val="00FA50A3"/>
    <w:rsid w:val="00FB1309"/>
    <w:rsid w:val="00FB1FC5"/>
    <w:rsid w:val="00FB33E9"/>
    <w:rsid w:val="00FC0AD8"/>
    <w:rsid w:val="00FC1A59"/>
    <w:rsid w:val="00FC31E2"/>
    <w:rsid w:val="00FD5F8C"/>
    <w:rsid w:val="00FD749C"/>
    <w:rsid w:val="00FE3E55"/>
    <w:rsid w:val="00FE52D3"/>
    <w:rsid w:val="00FE7236"/>
    <w:rsid w:val="00FF2A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2DD3"/>
  </w:style>
  <w:style w:type="paragraph" w:styleId="1">
    <w:name w:val="heading 1"/>
    <w:basedOn w:val="a"/>
    <w:next w:val="a"/>
    <w:link w:val="10"/>
    <w:qFormat/>
    <w:rsid w:val="009543C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710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531F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543C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87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9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E6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E6DD1"/>
  </w:style>
  <w:style w:type="paragraph" w:styleId="a9">
    <w:name w:val="footer"/>
    <w:basedOn w:val="a"/>
    <w:link w:val="aa"/>
    <w:uiPriority w:val="99"/>
    <w:unhideWhenUsed/>
    <w:rsid w:val="009E6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E6DD1"/>
  </w:style>
  <w:style w:type="paragraph" w:customStyle="1" w:styleId="ConsPlusNormal">
    <w:name w:val="ConsPlusNormal"/>
    <w:rsid w:val="006C2A0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b">
    <w:name w:val="Hyperlink"/>
    <w:uiPriority w:val="99"/>
    <w:rsid w:val="00E5448F"/>
    <w:rPr>
      <w:color w:val="0000FF"/>
      <w:u w:val="single"/>
    </w:rPr>
  </w:style>
  <w:style w:type="paragraph" w:styleId="ac">
    <w:name w:val="Title"/>
    <w:basedOn w:val="a"/>
    <w:link w:val="ad"/>
    <w:qFormat/>
    <w:rsid w:val="00FD749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d">
    <w:name w:val="Название Знак"/>
    <w:basedOn w:val="a0"/>
    <w:link w:val="ac"/>
    <w:rsid w:val="00FD749C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е вступил в силу"/>
    <w:basedOn w:val="a0"/>
    <w:uiPriority w:val="99"/>
    <w:rsid w:val="005C7D36"/>
    <w:rPr>
      <w:rFonts w:cs="Times New Roman"/>
      <w:b w:val="0"/>
      <w:color w:val="000000"/>
      <w:shd w:val="clear" w:color="auto" w:fill="D8EDE8"/>
    </w:rPr>
  </w:style>
  <w:style w:type="character" w:styleId="af">
    <w:name w:val="Book Title"/>
    <w:basedOn w:val="a0"/>
    <w:uiPriority w:val="33"/>
    <w:qFormat/>
    <w:rsid w:val="00AC54ED"/>
    <w:rPr>
      <w:b/>
      <w:bCs/>
      <w:smallCaps/>
      <w:spacing w:val="5"/>
    </w:rPr>
  </w:style>
  <w:style w:type="character" w:styleId="af0">
    <w:name w:val="Subtle Emphasis"/>
    <w:basedOn w:val="a0"/>
    <w:uiPriority w:val="19"/>
    <w:qFormat/>
    <w:rsid w:val="00AC54ED"/>
    <w:rPr>
      <w:i/>
      <w:iCs/>
      <w:color w:val="808080" w:themeColor="text1" w:themeTint="7F"/>
    </w:rPr>
  </w:style>
  <w:style w:type="paragraph" w:customStyle="1" w:styleId="ConsPlusTitle">
    <w:name w:val="ConsPlusTitle"/>
    <w:rsid w:val="008C34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blk1">
    <w:name w:val="blk1"/>
    <w:basedOn w:val="a0"/>
    <w:rsid w:val="009D1C69"/>
    <w:rPr>
      <w:vanish w:val="0"/>
      <w:webHidden w:val="0"/>
      <w:specVanish w:val="0"/>
    </w:rPr>
  </w:style>
  <w:style w:type="character" w:customStyle="1" w:styleId="af1">
    <w:name w:val="Гипертекстовая ссылка"/>
    <w:basedOn w:val="a0"/>
    <w:uiPriority w:val="99"/>
    <w:rsid w:val="0095684D"/>
    <w:rPr>
      <w:color w:val="106BBE"/>
    </w:rPr>
  </w:style>
  <w:style w:type="paragraph" w:customStyle="1" w:styleId="headertext">
    <w:name w:val="headertext"/>
    <w:basedOn w:val="a"/>
    <w:rsid w:val="00D75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D75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Body Text"/>
    <w:basedOn w:val="a"/>
    <w:link w:val="af3"/>
    <w:rsid w:val="00E51E6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3">
    <w:name w:val="Основной текст Знак"/>
    <w:basedOn w:val="a0"/>
    <w:link w:val="af2"/>
    <w:rsid w:val="00E51E6B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E51E6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50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15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2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DF1ADF1D33B83770ED7DF6C020C8F4654C1EABF4230544A2BFFE90DFE0C0B0AF6E8A73E602D9E31B891F98EC821m5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DF1ADF1D33B83770ED7C1611460D84951C2BDB1433056187FABEF5AA15C0D5FA4A8F9673369D53CB28FE58EC20A73F0492Dm7E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BDF1ADF1D33B83770ED7DF6C020C8F4654C1E0B8473B544A2BFFE90DFE0C0B0AE4E8FF32622D8131B084AFDF8E417CF24BC870ED0EFEBDA32Dm4E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BDF1ADF1D33B83770ED7DF6C020C8F4654C1EABF4230544A2BFFE90DFE0C0B0AE4E8FF306428893AE4DEBFDBC71671EE4BDE6EE710FE2BmCE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FFE038-3847-4A98-9051-3AE454B173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7</Pages>
  <Words>2042</Words>
  <Characters>11645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Валентина Владимиров</cp:lastModifiedBy>
  <cp:revision>27</cp:revision>
  <cp:lastPrinted>2021-11-11T05:01:00Z</cp:lastPrinted>
  <dcterms:created xsi:type="dcterms:W3CDTF">2021-10-18T10:28:00Z</dcterms:created>
  <dcterms:modified xsi:type="dcterms:W3CDTF">2021-11-11T05:02:00Z</dcterms:modified>
</cp:coreProperties>
</file>